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ML90</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7"/>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7"/>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7"/>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7"/>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5"/>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6"/>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6"/>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6"/>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6"/>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6"/>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6"/>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6"/>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6"/>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6"/>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6"/>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9"/>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Air infiltration:  Maximum 0.06 cfm per lineal foot (0.33 m3/hr per linear meter) of seam at static pressure of 6.24 psf (3.0 kPa) when tested per ASTM E1680.</w:t>
      </w:r>
    </w:p>
    <w:p>
      <w:pPr>
        <w:pStyle w:val="Normal"/>
        <w:numPr>
          <w:ilvl w:val="0"/>
          <w:numId w:val="52"/>
        </w:numPr>
        <w:rPr>
          <w:rFonts w:ascii="Calibri" w:hAnsi="Calibri" w:cs="Calibri"/>
          <w:sz w:val="24"/>
          <w:szCs w:val="24"/>
        </w:rPr>
      </w:pPr>
      <w:r>
        <w:rPr>
          <w:rFonts w:cs="Calibri" w:ascii="Calibri" w:hAnsi="Calibri"/>
          <w:sz w:val="24"/>
          <w:szCs w:val="24"/>
        </w:rPr>
        <w:t>Water penetration:</w:t>
      </w:r>
    </w:p>
    <w:p>
      <w:pPr>
        <w:pStyle w:val="Normal"/>
        <w:numPr>
          <w:ilvl w:val="1"/>
          <w:numId w:val="69"/>
        </w:numPr>
        <w:rPr>
          <w:rFonts w:ascii="Calibri" w:hAnsi="Calibri" w:cs="Calibri"/>
          <w:sz w:val="24"/>
          <w:szCs w:val="24"/>
        </w:rPr>
      </w:pPr>
      <w:r>
        <w:rPr>
          <w:rFonts w:cs="Calibri" w:ascii="Calibri" w:hAnsi="Calibri"/>
          <w:sz w:val="24"/>
          <w:szCs w:val="24"/>
        </w:rPr>
        <w:t>No uncontrolled water penetration through the joints at a static pressure of 6.24 psf (3.0 kPa) when tested in accordance with ASTM E1646.</w:t>
      </w:r>
    </w:p>
    <w:p>
      <w:pPr>
        <w:pStyle w:val="Normal"/>
        <w:rPr>
          <w:rFonts w:ascii="Calibri" w:hAnsi="Calibri" w:cs="Calibri"/>
          <w:sz w:val="24"/>
          <w:szCs w:val="24"/>
        </w:rPr>
      </w:pPr>
      <w:r>
        <w:rPr>
          <w:rFonts w:cs="Calibri" w:ascii="Calibri" w:hAnsi="Calibri"/>
          <w:sz w:val="24"/>
          <w:szCs w:val="24"/>
        </w:rPr>
        <w:t>3. Fire rating:  Class A</w:t>
      </w:r>
    </w:p>
    <w:p>
      <w:pPr>
        <w:pStyle w:val="Normal"/>
        <w:rPr>
          <w:rFonts w:ascii="Calibri" w:hAnsi="Calibri" w:cs="Calibri"/>
          <w:sz w:val="24"/>
          <w:szCs w:val="24"/>
        </w:rPr>
      </w:pPr>
      <w:r>
        <w:rPr>
          <w:rFonts w:cs="Calibri" w:ascii="Calibri" w:hAnsi="Calibri"/>
          <w:sz w:val="24"/>
          <w:szCs w:val="24"/>
        </w:rPr>
        <w:t>4. Uplift Tests:</w:t>
      </w:r>
    </w:p>
    <w:p>
      <w:pPr>
        <w:pStyle w:val="Normal"/>
        <w:numPr>
          <w:ilvl w:val="0"/>
          <w:numId w:val="61"/>
        </w:numPr>
        <w:rPr>
          <w:rFonts w:ascii="Calibri" w:hAnsi="Calibri" w:cs="Calibri"/>
          <w:sz w:val="24"/>
          <w:szCs w:val="24"/>
        </w:rPr>
      </w:pPr>
      <w:r>
        <w:rPr>
          <w:rFonts w:cs="Calibri" w:ascii="Calibri" w:hAnsi="Calibri"/>
          <w:sz w:val="24"/>
          <w:szCs w:val="24"/>
        </w:rPr>
        <w:t>UL 580 Class 90</w:t>
      </w:r>
    </w:p>
    <w:p>
      <w:pPr>
        <w:pStyle w:val="Normal"/>
        <w:numPr>
          <w:ilvl w:val="0"/>
          <w:numId w:val="61"/>
        </w:numPr>
        <w:rPr>
          <w:rFonts w:ascii="Calibri" w:hAnsi="Calibri" w:cs="Calibri"/>
          <w:sz w:val="24"/>
          <w:szCs w:val="24"/>
        </w:rPr>
      </w:pPr>
      <w:r>
        <w:rPr>
          <w:rFonts w:cs="Calibri" w:ascii="Calibri" w:hAnsi="Calibri"/>
          <w:sz w:val="24"/>
          <w:szCs w:val="24"/>
        </w:rPr>
        <w:t>ASTM E 1592  (1.5”, 2” &amp; 3”)</w:t>
      </w:r>
    </w:p>
    <w:p>
      <w:pPr>
        <w:pStyle w:val="Normal"/>
        <w:ind w:hanging="0" w:left="1440" w:right="0"/>
        <w:rPr>
          <w:rFonts w:ascii="Calibri" w:hAnsi="Calibri" w:cs="Calibri"/>
          <w:sz w:val="24"/>
          <w:szCs w:val="24"/>
        </w:rPr>
      </w:pPr>
      <w:r>
        <w:rPr>
          <w:rFonts w:cs="Calibri" w:ascii="Calibri" w:hAnsi="Calibri"/>
          <w:sz w:val="24"/>
          <w:szCs w:val="24"/>
        </w:rPr>
        <w:t>5. Class 4 Impact Resistance: UL 2218</w:t>
      </w:r>
    </w:p>
    <w:p>
      <w:pPr>
        <w:pStyle w:val="Normal"/>
        <w:ind w:hanging="0" w:left="1440" w:right="0"/>
        <w:rPr/>
      </w:pPr>
      <w:r>
        <w:rPr>
          <w:rFonts w:cs="Calibri" w:ascii="Calibri" w:hAnsi="Calibri"/>
          <w:sz w:val="24"/>
          <w:szCs w:val="24"/>
        </w:rPr>
        <w:t>6. Florida State Approval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9"/>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8"/>
        </w:numPr>
        <w:rPr>
          <w:rFonts w:ascii="Calibri" w:hAnsi="Calibri" w:cs="Calibri"/>
          <w:sz w:val="24"/>
          <w:szCs w:val="24"/>
        </w:rPr>
      </w:pPr>
      <w:r>
        <w:rPr>
          <w:rFonts w:cs="Calibri" w:ascii="Calibri" w:hAnsi="Calibri"/>
          <w:sz w:val="24"/>
          <w:szCs w:val="24"/>
        </w:rPr>
        <w:t xml:space="preserve">Two coat coil applied, baked on full strength (70% resin, PVDF) fluorocarbon coating consisting of a nominal 0.25 mil dry film thickness primer, and a nominal dry film thickness of 0.7 -0.8 mil color coat for a total 0.9 to 1.1 mil total system dry film thickness.  </w:t>
      </w:r>
    </w:p>
    <w:p>
      <w:pPr>
        <w:pStyle w:val="Normal"/>
        <w:numPr>
          <w:ilvl w:val="0"/>
          <w:numId w:val="28"/>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8"/>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8"/>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8"/>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8"/>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3"/>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8"/>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71"/>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71"/>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71"/>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71"/>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6"/>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6"/>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41"/>
        </w:numPr>
        <w:rPr>
          <w:rFonts w:ascii="Calibri" w:hAnsi="Calibri" w:cs="Calibri"/>
          <w:sz w:val="24"/>
          <w:szCs w:val="24"/>
        </w:rPr>
      </w:pPr>
      <w:r>
        <w:rPr>
          <w:rFonts w:cs="Calibri" w:ascii="Calibri" w:hAnsi="Calibri"/>
          <w:sz w:val="24"/>
          <w:szCs w:val="24"/>
        </w:rPr>
        <w:t>Substrate Warranty</w:t>
      </w:r>
    </w:p>
    <w:p>
      <w:pPr>
        <w:pStyle w:val="Normal"/>
        <w:numPr>
          <w:ilvl w:val="0"/>
          <w:numId w:val="41"/>
        </w:numPr>
        <w:rPr>
          <w:rFonts w:ascii="Calibri" w:hAnsi="Calibri" w:cs="Calibri"/>
          <w:sz w:val="24"/>
          <w:szCs w:val="24"/>
        </w:rPr>
      </w:pPr>
      <w:r>
        <w:rPr>
          <w:rFonts w:cs="Calibri" w:ascii="Calibri" w:hAnsi="Calibri"/>
          <w:sz w:val="24"/>
          <w:szCs w:val="24"/>
        </w:rPr>
        <w:t>Finish Warranty</w:t>
      </w:r>
    </w:p>
    <w:p>
      <w:pPr>
        <w:pStyle w:val="Normal"/>
        <w:numPr>
          <w:ilvl w:val="0"/>
          <w:numId w:val="41"/>
        </w:numPr>
        <w:rPr>
          <w:rFonts w:ascii="Calibri" w:hAnsi="Calibri" w:cs="Calibri"/>
          <w:sz w:val="24"/>
          <w:szCs w:val="24"/>
        </w:rPr>
      </w:pPr>
      <w:r>
        <w:rPr>
          <w:rFonts w:cs="Calibri" w:ascii="Calibri" w:hAnsi="Calibri"/>
          <w:sz w:val="24"/>
          <w:szCs w:val="24"/>
        </w:rPr>
        <w:t>Weather Tightness Warranty (if applicable)</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9"/>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4"/>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4"/>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9"/>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9"/>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9"/>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60"/>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3"/>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73"/>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73"/>
        </w:numPr>
        <w:rPr>
          <w:rFonts w:ascii="Calibri" w:hAnsi="Calibri" w:cs="Calibri"/>
          <w:sz w:val="24"/>
          <w:szCs w:val="24"/>
        </w:rPr>
      </w:pPr>
      <w:r>
        <w:rPr>
          <w:rFonts w:cs="Calibri" w:ascii="Calibri" w:hAnsi="Calibri"/>
          <w:sz w:val="24"/>
          <w:szCs w:val="24"/>
        </w:rPr>
        <w:t>Provider of product produced in a permanent factory environment with fixed roll-forming equipment and also possesses the capability to roll form continuous panels on jobsites with a factory technician for jobs with panel lengths in excess of 50’</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0"/>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20"/>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20"/>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20"/>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0"/>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4"/>
        </w:numPr>
        <w:rPr>
          <w:rFonts w:ascii="Calibri" w:hAnsi="Calibri" w:cs="Calibri"/>
          <w:sz w:val="24"/>
          <w:szCs w:val="24"/>
        </w:rPr>
      </w:pPr>
      <w:r>
        <w:rPr>
          <w:rFonts w:cs="Calibri" w:ascii="Calibri" w:hAnsi="Calibri"/>
          <w:sz w:val="24"/>
          <w:szCs w:val="24"/>
        </w:rPr>
        <w:t>Mock-Up Size: [Specify size.].</w:t>
      </w:r>
    </w:p>
    <w:p>
      <w:pPr>
        <w:pStyle w:val="Normal"/>
        <w:numPr>
          <w:ilvl w:val="0"/>
          <w:numId w:val="64"/>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4"/>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5"/>
        </w:numPr>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4"/>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5"/>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p>
    <w:p>
      <w:pPr>
        <w:pStyle w:val="Normal"/>
        <w:numPr>
          <w:ilvl w:val="0"/>
          <w:numId w:val="24"/>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Roofing panels to be properly protected to avoid shipping damage.</w:t>
      </w:r>
    </w:p>
    <w:p>
      <w:pPr>
        <w:pStyle w:val="Normal"/>
        <w:numPr>
          <w:ilvl w:val="0"/>
          <w:numId w:val="57"/>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7"/>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7"/>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7"/>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4"/>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3"/>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3"/>
        </w:numPr>
        <w:rPr>
          <w:rFonts w:ascii="Calibri" w:hAnsi="Calibri" w:cs="Calibri"/>
          <w:sz w:val="24"/>
          <w:szCs w:val="24"/>
        </w:rPr>
      </w:pPr>
      <w:r>
        <w:rPr>
          <w:rFonts w:cs="Calibri" w:ascii="Calibri" w:hAnsi="Calibri"/>
          <w:sz w:val="24"/>
          <w:szCs w:val="24"/>
        </w:rPr>
        <w:t>Panel Coating:  Furnish manufacturer's 40-year warranty covering cracking, checking, and peeling, and 30 year warranty covering fade and chalk on the Two coat coil applied, baked on full strength (70% resin, PVF2) fluorocarbon coating.</w:t>
      </w:r>
    </w:p>
    <w:p>
      <w:pPr>
        <w:pStyle w:val="Normal"/>
        <w:numPr>
          <w:ilvl w:val="1"/>
          <w:numId w:val="63"/>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If Weather Tightness Warranty is not required, delete section below.  For projects requiring a Weather Tightness Warranty, select options.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Weather Tightness Warranty</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Weathertightness Warranty: Manufacturers [Joint][Single Source] weathertightness warranty.</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Term: [5][10][15][20][25] commencing on Date of Substantial Completion.</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Total Manufacturers Liability: [$0.20 (Joint Only)] [$7.00] [$14.00][NRL (No Repair Limit)] /sq. ft.</w:t>
      </w:r>
    </w:p>
    <w:p>
      <w:pPr>
        <w:pStyle w:val="Normal"/>
        <w:numPr>
          <w:ilvl w:val="0"/>
          <w:numId w:val="17"/>
        </w:numPr>
        <w:rPr>
          <w:rFonts w:ascii="Calibri" w:hAnsi="Calibri" w:eastAsia="Calibri" w:cs="Calibri"/>
          <w:sz w:val="24"/>
          <w:szCs w:val="24"/>
        </w:rPr>
      </w:pPr>
      <w:r>
        <w:rPr>
          <w:rFonts w:eastAsia="Calibri" w:cs="Calibri" w:ascii="Calibri" w:hAnsi="Calibri"/>
          <w:sz w:val="24"/>
          <w:szCs w:val="24"/>
        </w:rPr>
        <w:t>Warranty must cover (choose all that apply) [pipe and curb penetrations][winds up to [75] [80] [90] [100] [105] [110] [120] mph</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Penetrations are chosen) Pipes must be centered in the panel or a pipe curb must be used, Curbs must be all welded (0.0630 minimum) aluminum or 18ga. Stainless Steel.</w:t>
      </w:r>
    </w:p>
    <w:p>
      <w:pPr>
        <w:pStyle w:val="Normal"/>
        <w:numPr>
          <w:ilvl w:val="1"/>
          <w:numId w:val="13"/>
        </w:numPr>
        <w:rPr>
          <w:rFonts w:ascii="Calibri" w:hAnsi="Calibri" w:eastAsia="Calibri" w:cs="Calibri"/>
          <w:sz w:val="24"/>
          <w:szCs w:val="24"/>
        </w:rPr>
      </w:pPr>
      <w:r>
        <w:rPr>
          <w:rFonts w:eastAsia="Calibri" w:cs="Calibri" w:ascii="Calibri" w:hAnsi="Calibri"/>
          <w:sz w:val="24"/>
          <w:szCs w:val="24"/>
        </w:rPr>
        <w:t>(If Wind Rider is chosen) Manufacturer must supply engineered installation shop drawings, signed and sealed by an Engineer registered in the state in which the project is located.</w:t>
      </w:r>
    </w:p>
    <w:p>
      <w:pPr>
        <w:pStyle w:val="Normal"/>
        <w:ind w:hanging="0" w:left="1440" w:right="0"/>
        <w:jc w:val="center"/>
        <w:rPr>
          <w:rFonts w:ascii="Calibri" w:hAnsi="Calibri" w:eastAsia="Calibri" w:cs="Calibri"/>
          <w:sz w:val="24"/>
          <w:szCs w:val="24"/>
        </w:rPr>
      </w:pPr>
      <w:r>
        <w:rPr>
          <w:rFonts w:eastAsia="Calibri"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4"/>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4"/>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4"/>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4"/>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4"/>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4"/>
        </w:numPr>
        <w:rPr>
          <w:rFonts w:ascii="Calibri" w:hAnsi="Calibri" w:cs="Calibri"/>
          <w:sz w:val="24"/>
          <w:szCs w:val="24"/>
        </w:rPr>
      </w:pPr>
      <w:r>
        <w:rPr>
          <w:rFonts w:cs="Calibri" w:ascii="Calibri" w:hAnsi="Calibri"/>
          <w:sz w:val="24"/>
          <w:szCs w:val="24"/>
        </w:rPr>
        <w:t>Basis of Design Product: Subject to compliance with requirements provide McElroy Metal MasterLok-90</w:t>
      </w:r>
    </w:p>
    <w:p>
      <w:pPr>
        <w:pStyle w:val="Normal"/>
        <w:numPr>
          <w:ilvl w:val="1"/>
          <w:numId w:val="44"/>
        </w:numPr>
        <w:rPr>
          <w:rFonts w:ascii="Calibri" w:hAnsi="Calibri" w:cs="Calibri"/>
          <w:sz w:val="24"/>
          <w:szCs w:val="24"/>
        </w:rPr>
      </w:pPr>
      <w:r>
        <w:rPr>
          <w:rFonts w:cs="Calibri" w:ascii="Calibri" w:hAnsi="Calibri"/>
          <w:sz w:val="24"/>
          <w:szCs w:val="24"/>
        </w:rPr>
        <w:t>Substitution Limitations</w:t>
      </w:r>
    </w:p>
    <w:p>
      <w:pPr>
        <w:pStyle w:val="Normal"/>
        <w:numPr>
          <w:ilvl w:val="1"/>
          <w:numId w:val="40"/>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40"/>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40"/>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SpecNotes"/>
        <w:rPr>
          <w:rFonts w:ascii="Calibri" w:hAnsi="Calibri" w:cs="Calibri"/>
          <w:color w:val="FF0000"/>
          <w:sz w:val="24"/>
          <w:szCs w:val="24"/>
        </w:rPr>
      </w:pPr>
      <w:r>
        <w:rPr>
          <w:rFonts w:cs="Calibri" w:ascii="Calibri" w:hAnsi="Calibri"/>
          <w:color w:val="FF0000"/>
          <w:sz w:val="24"/>
          <w:szCs w:val="24"/>
        </w:rPr>
        <w:t>Specifier Note: MasterLok-90 Panels below require a minimum slope of 1/4:12.</w:t>
      </w:r>
    </w:p>
    <w:p>
      <w:pPr>
        <w:pStyle w:val="Normal"/>
        <w:numPr>
          <w:ilvl w:val="0"/>
          <w:numId w:val="18"/>
        </w:numPr>
        <w:rPr>
          <w:rFonts w:ascii="Calibri" w:hAnsi="Calibri" w:cs="Calibri"/>
          <w:sz w:val="24"/>
          <w:szCs w:val="24"/>
        </w:rPr>
      </w:pPr>
      <w:r>
        <w:rPr>
          <w:rFonts w:cs="Calibri" w:ascii="Calibri" w:hAnsi="Calibri"/>
          <w:sz w:val="24"/>
          <w:szCs w:val="24"/>
        </w:rPr>
        <w:t>McElroy Metal MasterLok-90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Profile:  Snap together trapezoidal standing seam system.</w:t>
      </w:r>
    </w:p>
    <w:p>
      <w:pPr>
        <w:pStyle w:val="Normal"/>
        <w:numPr>
          <w:ilvl w:val="0"/>
          <w:numId w:val="66"/>
        </w:numPr>
        <w:rPr>
          <w:rFonts w:ascii="Calibri" w:hAnsi="Calibri" w:cs="Calibri"/>
          <w:sz w:val="24"/>
          <w:szCs w:val="24"/>
        </w:rPr>
      </w:pPr>
      <w:r>
        <w:rPr>
          <w:rFonts w:cs="Calibri" w:ascii="Calibri" w:hAnsi="Calibri"/>
          <w:sz w:val="24"/>
          <w:szCs w:val="24"/>
        </w:rPr>
        <w:t>Size: 3” high seam by 24” width (76 x 609 mm) Length as indicated on drawings.</w:t>
      </w:r>
    </w:p>
    <w:p>
      <w:pPr>
        <w:pStyle w:val="Normal"/>
        <w:numPr>
          <w:ilvl w:val="0"/>
          <w:numId w:val="66"/>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22] gauge sheet thickness.</w:t>
      </w:r>
    </w:p>
    <w:p>
      <w:pPr>
        <w:pStyle w:val="Normal"/>
        <w:numPr>
          <w:ilvl w:val="0"/>
          <w:numId w:val="66"/>
        </w:numPr>
        <w:rPr>
          <w:rFonts w:ascii="Calibri" w:hAnsi="Calibri" w:cs="Calibri"/>
          <w:sz w:val="24"/>
          <w:szCs w:val="24"/>
        </w:rPr>
      </w:pPr>
      <w:r>
        <w:rPr>
          <w:rFonts w:cs="Calibri" w:ascii="Calibri" w:hAnsi="Calibri"/>
          <w:sz w:val="24"/>
          <w:szCs w:val="24"/>
        </w:rPr>
        <w:t>Panels should be factory formed.</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33"/>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thermal spacers, splice plates, support plates, and sealants as indicated in manufacturer's written instructions. </w:t>
      </w:r>
    </w:p>
    <w:p>
      <w:pPr>
        <w:pStyle w:val="PR1"/>
        <w:numPr>
          <w:ilvl w:val="4"/>
          <w:numId w:val="33"/>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33"/>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33"/>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33"/>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33"/>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33"/>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33"/>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33"/>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33"/>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33"/>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factory-applied sealant providing weathertight seal and preventing metal-to-metal contact and minimizing noise resulting from thermal movement.</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numPr>
          <w:ilvl w:val="0"/>
          <w:numId w:val="31"/>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2"/>
        </w:numPr>
        <w:rPr>
          <w:rFonts w:ascii="Calibri" w:hAnsi="Calibri" w:cs="Calibri"/>
          <w:sz w:val="24"/>
          <w:szCs w:val="24"/>
        </w:rPr>
      </w:pPr>
      <w:r>
        <w:rPr>
          <w:rFonts w:cs="Calibri" w:ascii="Calibri" w:hAnsi="Calibri"/>
          <w:sz w:val="24"/>
          <w:szCs w:val="24"/>
        </w:rPr>
        <w:t>Finish:</w:t>
      </w:r>
      <w:r>
        <w:rPr>
          <w:rFonts w:cs="Calibri" w:ascii="Calibri" w:hAnsi="Calibri"/>
          <w:color w:val="FF0000"/>
          <w:sz w:val="24"/>
          <w:szCs w:val="24"/>
        </w:rPr>
        <w:t xml:space="preserve">  </w:t>
      </w: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51"/>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51"/>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8"/>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8"/>
        </w:numPr>
        <w:rPr>
          <w:rFonts w:ascii="Calibri" w:hAnsi="Calibri" w:cs="Calibri"/>
          <w:sz w:val="24"/>
          <w:szCs w:val="24"/>
        </w:rPr>
      </w:pPr>
      <w:r>
        <w:rPr>
          <w:rFonts w:cs="Calibri" w:ascii="Calibri" w:hAnsi="Calibri"/>
          <w:sz w:val="24"/>
          <w:szCs w:val="24"/>
        </w:rPr>
        <w:t>Color: [Specify color.].</w:t>
      </w:r>
    </w:p>
    <w:p>
      <w:pPr>
        <w:pStyle w:val="Normal"/>
        <w:numPr>
          <w:ilvl w:val="1"/>
          <w:numId w:val="68"/>
        </w:numPr>
        <w:rPr>
          <w:rFonts w:ascii="Calibri" w:hAnsi="Calibri" w:cs="Calibri"/>
          <w:sz w:val="24"/>
          <w:szCs w:val="24"/>
        </w:rPr>
      </w:pPr>
      <w:r>
        <w:rPr>
          <w:rFonts w:cs="Calibri" w:ascii="Calibri" w:hAnsi="Calibri"/>
          <w:sz w:val="24"/>
          <w:szCs w:val="24"/>
        </w:rPr>
        <w:t>Color: As indicated on panel schedule.</w:t>
      </w:r>
    </w:p>
    <w:p>
      <w:pPr>
        <w:pStyle w:val="Normal"/>
        <w:ind w:hanging="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section below as applicable.</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B. Bare Galvalume steel sheet conforming to ASTM A792, AZ55</w:t>
      </w:r>
      <w:r>
        <w:rPr/>
        <w:t xml:space="preserve">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3"/>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5"/>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Quality Control: Obtain structural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9"/>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4"/>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9"/>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Verification of Conditions:</w:t>
      </w:r>
    </w:p>
    <w:p>
      <w:pPr>
        <w:pStyle w:val="Normal"/>
        <w:numPr>
          <w:ilvl w:val="1"/>
          <w:numId w:val="42"/>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42"/>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2"/>
        </w:numPr>
        <w:rPr>
          <w:rFonts w:ascii="Calibri" w:hAnsi="Calibri" w:cs="Calibri"/>
          <w:sz w:val="24"/>
          <w:szCs w:val="24"/>
        </w:rPr>
      </w:pPr>
      <w:r>
        <w:rPr>
          <w:rFonts w:cs="Calibri" w:ascii="Calibri" w:hAnsi="Calibri"/>
          <w:sz w:val="24"/>
          <w:szCs w:val="24"/>
        </w:rPr>
        <w:t>Installer’s Examination:</w:t>
      </w:r>
    </w:p>
    <w:p>
      <w:pPr>
        <w:pStyle w:val="Normal"/>
        <w:numPr>
          <w:ilvl w:val="0"/>
          <w:numId w:val="21"/>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21"/>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21"/>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21"/>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7"/>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6"/>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6"/>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6"/>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6"/>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6"/>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70"/>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8"/>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8"/>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8"/>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8"/>
        </w:numPr>
        <w:rPr>
          <w:rFonts w:ascii="Calibri" w:hAnsi="Calibri" w:cs="Calibri"/>
          <w:sz w:val="24"/>
          <w:szCs w:val="24"/>
        </w:rPr>
      </w:pPr>
      <w:r>
        <w:rPr>
          <w:rFonts w:cs="Calibri" w:ascii="Calibri" w:hAnsi="Calibri"/>
          <w:sz w:val="24"/>
          <w:szCs w:val="24"/>
        </w:rPr>
        <w:t>Install screw fasteners in predrilled holes for clip installation.</w:t>
      </w:r>
    </w:p>
    <w:p>
      <w:pPr>
        <w:pStyle w:val="Normal"/>
        <w:numPr>
          <w:ilvl w:val="1"/>
          <w:numId w:val="38"/>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numPr>
          <w:ilvl w:val="1"/>
          <w:numId w:val="38"/>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8"/>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w:t>
      </w:r>
    </w:p>
    <w:p>
      <w:pPr>
        <w:pStyle w:val="Normal"/>
        <w:numPr>
          <w:ilvl w:val="1"/>
          <w:numId w:val="38"/>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8"/>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8"/>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8"/>
        </w:numPr>
        <w:rPr>
          <w:rFonts w:ascii="Calibri" w:hAnsi="Calibri" w:cs="Calibri"/>
          <w:sz w:val="24"/>
          <w:szCs w:val="24"/>
        </w:rPr>
      </w:pPr>
      <w:r>
        <w:rPr>
          <w:rFonts w:cs="Calibri" w:ascii="Calibri" w:hAnsi="Calibri"/>
          <w:sz w:val="24"/>
          <w:szCs w:val="24"/>
        </w:rPr>
        <w:t>Seams: Provide uniform, neat seams; ensure seam is properly engaged.</w:t>
      </w:r>
    </w:p>
    <w:p>
      <w:pPr>
        <w:pStyle w:val="Normal"/>
        <w:numPr>
          <w:ilvl w:val="1"/>
          <w:numId w:val="38"/>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8"/>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8"/>
        </w:numPr>
        <w:rPr>
          <w:rFonts w:ascii="Calibri" w:hAnsi="Calibri" w:cs="Calibri"/>
          <w:sz w:val="24"/>
          <w:szCs w:val="24"/>
        </w:rPr>
      </w:pPr>
      <w:r>
        <w:rPr>
          <w:rFonts w:cs="Calibri" w:ascii="Calibri" w:hAnsi="Calibri"/>
          <w:sz w:val="24"/>
          <w:szCs w:val="24"/>
        </w:rPr>
        <w:t>Align pipe penetrations to occur at center of roof panel.  Report and have corrected improperly placed penetrations before proceeding with panel installation.   Remove and replace roof panels which have improperly placed penetration flashings.</w:t>
      </w:r>
    </w:p>
    <w:p>
      <w:pPr>
        <w:pStyle w:val="Normal"/>
        <w:numPr>
          <w:ilvl w:val="1"/>
          <w:numId w:val="38"/>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8"/>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8"/>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0"/>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30"/>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30"/>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7"/>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7"/>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7"/>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Underlayment Installation</w:t>
      </w:r>
    </w:p>
    <w:p>
      <w:pPr>
        <w:pStyle w:val="Normal"/>
        <w:numPr>
          <w:ilvl w:val="0"/>
          <w:numId w:val="19"/>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9"/>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9"/>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9"/>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9"/>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color w:val="FF0000"/>
          <w:sz w:val="24"/>
          <w:szCs w:val="24"/>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9"/>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6"/>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6"/>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9"/>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6"/>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6"/>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6"/>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6"/>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6"/>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6"/>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70"/>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70"/>
        </w:numPr>
        <w:rPr>
          <w:rFonts w:ascii="Calibri" w:hAnsi="Calibri" w:cs="Calibri"/>
          <w:sz w:val="24"/>
          <w:szCs w:val="24"/>
        </w:rPr>
      </w:pPr>
      <w:r>
        <w:rPr>
          <w:rFonts w:cs="Calibri" w:ascii="Calibri" w:hAnsi="Calibri"/>
          <w:sz w:val="24"/>
          <w:szCs w:val="24"/>
        </w:rPr>
        <w:t>Substrate boards</w:t>
      </w:r>
    </w:p>
    <w:p>
      <w:pPr>
        <w:pStyle w:val="Normal"/>
        <w:numPr>
          <w:ilvl w:val="0"/>
          <w:numId w:val="50"/>
        </w:numPr>
        <w:rPr>
          <w:rFonts w:ascii="Calibri" w:hAnsi="Calibri" w:cs="Calibri"/>
          <w:sz w:val="24"/>
          <w:szCs w:val="24"/>
        </w:rPr>
      </w:pPr>
      <w:r>
        <w:rPr>
          <w:rFonts w:cs="Calibri" w:ascii="Calibri" w:hAnsi="Calibri"/>
          <w:sz w:val="24"/>
          <w:szCs w:val="24"/>
        </w:rPr>
        <w:t>General: &lt;Insert requirements&gt;.</w:t>
      </w:r>
    </w:p>
    <w:p>
      <w:pPr>
        <w:pStyle w:val="Normal"/>
        <w:numPr>
          <w:ilvl w:val="0"/>
          <w:numId w:val="50"/>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72"/>
        </w:numPr>
        <w:rPr>
          <w:rFonts w:ascii="Calibri" w:hAnsi="Calibri" w:cs="Calibri"/>
          <w:sz w:val="24"/>
          <w:szCs w:val="24"/>
        </w:rPr>
      </w:pPr>
      <w:r>
        <w:rPr>
          <w:rFonts w:cs="Calibri" w:ascii="Calibri" w:hAnsi="Calibri"/>
          <w:sz w:val="24"/>
          <w:szCs w:val="24"/>
        </w:rPr>
        <w:t>General: &lt;Insert requirements&gt;</w:t>
      </w:r>
    </w:p>
    <w:p>
      <w:pPr>
        <w:pStyle w:val="Normal"/>
        <w:numPr>
          <w:ilvl w:val="0"/>
          <w:numId w:val="72"/>
        </w:numPr>
        <w:rPr>
          <w:rFonts w:ascii="Calibri" w:hAnsi="Calibri" w:cs="Calibri"/>
          <w:sz w:val="24"/>
          <w:szCs w:val="24"/>
        </w:rPr>
      </w:pPr>
      <w:r>
        <w:rPr>
          <w:rFonts w:cs="Calibri" w:ascii="Calibri" w:hAnsi="Calibri"/>
          <w:sz w:val="24"/>
          <w:szCs w:val="24"/>
        </w:rPr>
        <w:t>Products: &lt;Insert requirements&gt;</w:t>
      </w:r>
    </w:p>
    <w:p>
      <w:pPr>
        <w:pStyle w:val="Normal"/>
        <w:numPr>
          <w:ilvl w:val="0"/>
          <w:numId w:val="72"/>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70"/>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8"/>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8"/>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5"/>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9"/>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9"/>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9"/>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9"/>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5"/>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14">
    <w:lvl w:ilvl="0">
      <w:start w:val="1"/>
      <w:numFmt w:val="upperLetter"/>
      <w:lvlText w:val="%1."/>
      <w:lvlJc w:val="left"/>
      <w:pPr>
        <w:tabs>
          <w:tab w:val="num" w:pos="0"/>
        </w:tabs>
        <w:ind w:left="1080" w:hanging="360"/>
      </w:pPr>
      <w:rPr>
        <w:rFonts w:ascii="Calibri" w:hAnsi="Calibri" w:cs="Calibri"/>
      </w:rPr>
    </w:lvl>
  </w:abstractNum>
  <w:abstractNum w:abstractNumId="15">
    <w:lvl w:ilvl="0">
      <w:start w:val="1"/>
      <w:numFmt w:val="upperLetter"/>
      <w:lvlText w:val="%1."/>
      <w:lvlJc w:val="left"/>
      <w:pPr>
        <w:tabs>
          <w:tab w:val="num" w:pos="0"/>
        </w:tabs>
        <w:ind w:left="1440" w:hanging="720"/>
      </w:pPr>
      <w:rPr/>
    </w:lvl>
  </w:abstractNum>
  <w:abstractNum w:abstractNumId="1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upperLetter"/>
      <w:lvlText w:val="%1."/>
      <w:lvlJc w:val="left"/>
      <w:pPr>
        <w:tabs>
          <w:tab w:val="num" w:pos="0"/>
        </w:tabs>
        <w:ind w:left="1080" w:hanging="360"/>
      </w:pPr>
      <w:rPr/>
    </w:lvl>
  </w:abstractNum>
  <w:abstractNum w:abstractNumId="19">
    <w:lvl w:ilvl="0">
      <w:start w:val="1"/>
      <w:numFmt w:val="decimal"/>
      <w:lvlText w:val="%1."/>
      <w:lvlJc w:val="left"/>
      <w:pPr>
        <w:tabs>
          <w:tab w:val="num" w:pos="0"/>
        </w:tabs>
        <w:ind w:left="180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lowerLetter"/>
      <w:lvlText w:val="%1."/>
      <w:lvlJc w:val="left"/>
      <w:pPr>
        <w:tabs>
          <w:tab w:val="num" w:pos="0"/>
        </w:tabs>
        <w:ind w:left="2160" w:hanging="360"/>
      </w:p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lvl w:ilvl="0">
      <w:start w:val="1"/>
      <w:numFmt w:val="upperLetter"/>
      <w:lvlText w:val="%1."/>
      <w:lvlJc w:val="left"/>
      <w:pPr>
        <w:tabs>
          <w:tab w:val="num" w:pos="0"/>
        </w:tabs>
        <w:ind w:left="108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rPr/>
    </w:lvl>
  </w:abstractNum>
  <w:abstractNum w:abstractNumId="28">
    <w:lvl w:ilvl="0">
      <w:start w:val="1"/>
      <w:numFmt w:val="decimal"/>
      <w:lvlText w:val="%1."/>
      <w:lvlJc w:val="left"/>
      <w:pPr>
        <w:tabs>
          <w:tab w:val="num" w:pos="0"/>
        </w:tabs>
        <w:ind w:left="1800" w:hanging="360"/>
      </w:pPr>
      <w:rPr/>
    </w:lvl>
  </w:abstractNum>
  <w:abstractNum w:abstractNumId="29">
    <w:lvl w:ilvl="0">
      <w:start w:val="1"/>
      <w:numFmt w:val="decimal"/>
      <w:lvlText w:val="%1."/>
      <w:lvlJc w:val="left"/>
      <w:pPr>
        <w:tabs>
          <w:tab w:val="num" w:pos="0"/>
        </w:tabs>
        <w:ind w:left="1800" w:hanging="360"/>
      </w:pPr>
    </w:lvl>
  </w:abstractNum>
  <w:abstractNum w:abstractNumId="3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lvl>
  </w:abstractNum>
  <w:abstractNum w:abstractNumId="32">
    <w:lvl w:ilvl="0">
      <w:start w:val="1"/>
      <w:numFmt w:val="upperLetter"/>
      <w:lvlText w:val="%1."/>
      <w:lvlJc w:val="left"/>
      <w:pPr>
        <w:tabs>
          <w:tab w:val="num" w:pos="0"/>
        </w:tabs>
        <w:ind w:left="1080" w:hanging="360"/>
      </w:pPr>
      <w:rPr>
        <w:rFonts w:ascii="Calibri" w:hAnsi="Calibri" w:cs="Calibri"/>
      </w:rPr>
    </w:lvl>
  </w:abstractNum>
  <w:abstractNum w:abstractNumId="33">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4">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5">
    <w:lvl w:ilvl="0">
      <w:start w:val="1"/>
      <w:numFmt w:val="upperLetter"/>
      <w:lvlText w:val="%1."/>
      <w:lvlJc w:val="left"/>
      <w:pPr>
        <w:tabs>
          <w:tab w:val="num" w:pos="0"/>
        </w:tabs>
        <w:ind w:left="1080" w:hanging="360"/>
      </w:pPr>
      <w:rPr/>
    </w:lvl>
  </w:abstractNum>
  <w:abstractNum w:abstractNumId="36">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7">
    <w:lvl w:ilvl="0">
      <w:start w:val="1"/>
      <w:numFmt w:val="upperLetter"/>
      <w:lvlText w:val="%1."/>
      <w:lvlJc w:val="left"/>
      <w:pPr>
        <w:tabs>
          <w:tab w:val="num" w:pos="0"/>
        </w:tabs>
        <w:ind w:left="1080" w:hanging="360"/>
      </w:pPr>
      <w:rPr/>
    </w:lvl>
  </w:abstractNum>
  <w:abstractNum w:abstractNumId="38">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1">
    <w:lvl w:ilvl="0">
      <w:start w:val="1"/>
      <w:numFmt w:val="decimal"/>
      <w:lvlText w:val="%1."/>
      <w:lvlJc w:val="left"/>
      <w:pPr>
        <w:tabs>
          <w:tab w:val="num" w:pos="0"/>
        </w:tabs>
        <w:ind w:left="1800" w:hanging="360"/>
      </w:pPr>
      <w:rPr/>
    </w:lvl>
  </w:abstractNum>
  <w:abstractNum w:abstractNumId="42">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3">
    <w:lvl w:ilvl="0">
      <w:start w:val="1"/>
      <w:numFmt w:val="decimal"/>
      <w:lvlText w:val="%1."/>
      <w:lvlJc w:val="left"/>
      <w:pPr>
        <w:tabs>
          <w:tab w:val="num" w:pos="0"/>
        </w:tabs>
        <w:ind w:left="1800" w:hanging="360"/>
      </w:pPr>
      <w:rPr/>
    </w:lvl>
  </w:abstractNum>
  <w:abstractNum w:abstractNumId="44">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lvl w:ilvl="0">
      <w:start w:val="1"/>
      <w:numFmt w:val="decimal"/>
      <w:lvlText w:val="%1."/>
      <w:lvlJc w:val="left"/>
      <w:pPr>
        <w:tabs>
          <w:tab w:val="num" w:pos="0"/>
        </w:tabs>
        <w:ind w:left="1800" w:hanging="360"/>
      </w:pPr>
      <w:rPr/>
    </w:lvl>
  </w:abstractNum>
  <w:abstractNum w:abstractNumId="46">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7">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8">
    <w:lvl w:ilvl="0">
      <w:start w:val="1"/>
      <w:numFmt w:val="upperLetter"/>
      <w:lvlText w:val="%1."/>
      <w:lvlJc w:val="left"/>
      <w:pPr>
        <w:tabs>
          <w:tab w:val="num" w:pos="0"/>
        </w:tabs>
        <w:ind w:left="990" w:hanging="360"/>
      </w:pPr>
      <w:rPr/>
    </w:lvl>
  </w:abstractNum>
  <w:abstractNum w:abstractNumId="49">
    <w:lvl w:ilvl="0">
      <w:start w:val="1"/>
      <w:numFmt w:val="upperLetter"/>
      <w:lvlText w:val="%1."/>
      <w:lvlJc w:val="left"/>
      <w:pPr>
        <w:tabs>
          <w:tab w:val="num" w:pos="0"/>
        </w:tabs>
        <w:ind w:left="1080" w:hanging="360"/>
      </w:pPr>
      <w:rPr/>
    </w:lvl>
  </w:abstractNum>
  <w:abstractNum w:abstractNumId="50">
    <w:lvl w:ilvl="0">
      <w:start w:val="1"/>
      <w:numFmt w:val="lowerLetter"/>
      <w:lvlText w:val="%1."/>
      <w:lvlJc w:val="left"/>
      <w:pPr>
        <w:tabs>
          <w:tab w:val="num" w:pos="0"/>
        </w:tabs>
        <w:ind w:left="2160" w:hanging="360"/>
      </w:pPr>
    </w:lvl>
  </w:abstractNum>
  <w:abstractNum w:abstractNumId="51">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upperLetter"/>
      <w:lvlText w:val="%1."/>
      <w:lvlJc w:val="left"/>
      <w:pPr>
        <w:tabs>
          <w:tab w:val="num" w:pos="0"/>
        </w:tabs>
        <w:ind w:left="1080" w:hanging="360"/>
      </w:pPr>
      <w:rPr/>
    </w:lvl>
  </w:abstractNum>
  <w:abstractNum w:abstractNumId="55">
    <w:lvl w:ilvl="0">
      <w:start w:val="1"/>
      <w:numFmt w:val="upperLetter"/>
      <w:lvlText w:val="%1."/>
      <w:lvlJc w:val="left"/>
      <w:pPr>
        <w:tabs>
          <w:tab w:val="num" w:pos="0"/>
        </w:tabs>
        <w:ind w:left="1080" w:hanging="360"/>
      </w:pPr>
      <w:rPr/>
    </w:lvl>
  </w:abstractNum>
  <w:abstractNum w:abstractNumId="56">
    <w:lvl w:ilvl="0">
      <w:start w:val="1"/>
      <w:numFmt w:val="decimal"/>
      <w:lvlText w:val="%1."/>
      <w:lvlJc w:val="left"/>
      <w:pPr>
        <w:tabs>
          <w:tab w:val="num" w:pos="0"/>
        </w:tabs>
        <w:ind w:left="1800" w:hanging="360"/>
      </w:pPr>
      <w:rPr/>
    </w:lvl>
  </w:abstractNum>
  <w:abstractNum w:abstractNumId="57">
    <w:lvl w:ilvl="0">
      <w:start w:val="1"/>
      <w:numFmt w:val="decimal"/>
      <w:lvlText w:val="%1."/>
      <w:lvlJc w:val="left"/>
      <w:pPr>
        <w:tabs>
          <w:tab w:val="num" w:pos="0"/>
        </w:tabs>
        <w:ind w:left="1800" w:hanging="360"/>
      </w:pPr>
      <w:rPr/>
    </w:lvl>
  </w:abstractNum>
  <w:abstractNum w:abstractNumId="58">
    <w:lvl w:ilvl="0">
      <w:start w:val="1"/>
      <w:numFmt w:val="upperLetter"/>
      <w:lvlText w:val="%1."/>
      <w:lvlJc w:val="left"/>
      <w:pPr>
        <w:tabs>
          <w:tab w:val="num" w:pos="0"/>
        </w:tabs>
        <w:ind w:left="1080" w:hanging="360"/>
      </w:pPr>
      <w:rPr>
        <w:sz w:val="24"/>
        <w:szCs w:val="24"/>
        <w:rFonts w:ascii="Calibri" w:hAnsi="Calibri" w:cs="Calibri"/>
      </w:rPr>
    </w:lvl>
  </w:abstractNum>
  <w:abstractNum w:abstractNumId="59">
    <w:lvl w:ilvl="0">
      <w:start w:val="1"/>
      <w:numFmt w:val="upperLetter"/>
      <w:lvlText w:val="%1."/>
      <w:lvlJc w:val="left"/>
      <w:pPr>
        <w:tabs>
          <w:tab w:val="num" w:pos="0"/>
        </w:tabs>
        <w:ind w:left="1080" w:hanging="360"/>
      </w:pPr>
      <w:rPr/>
    </w:lvl>
  </w:abstractNum>
  <w:abstractNum w:abstractNumId="60">
    <w:lvl w:ilvl="0">
      <w:start w:val="1"/>
      <w:numFmt w:val="upperLetter"/>
      <w:lvlText w:val="%1."/>
      <w:lvlJc w:val="left"/>
      <w:pPr>
        <w:tabs>
          <w:tab w:val="num" w:pos="0"/>
        </w:tabs>
        <w:ind w:left="1080" w:hanging="360"/>
      </w:pPr>
      <w:rPr/>
    </w:lvl>
  </w:abstractNum>
  <w:abstractNum w:abstractNumId="61">
    <w:lvl w:ilvl="0">
      <w:start w:val="1"/>
      <w:numFmt w:val="lowerLetter"/>
      <w:lvlText w:val="%1."/>
      <w:lvlJc w:val="left"/>
      <w:pPr>
        <w:tabs>
          <w:tab w:val="num" w:pos="0"/>
        </w:tabs>
        <w:ind w:left="2160" w:hanging="360"/>
      </w:pPr>
    </w:lvl>
  </w:abstractNum>
  <w:abstractNum w:abstractNumId="62">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3">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4">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5">
    <w:lvl w:ilvl="0">
      <w:start w:val="1"/>
      <w:numFmt w:val="decimal"/>
      <w:lvlText w:val="%1."/>
      <w:lvlJc w:val="left"/>
      <w:pPr>
        <w:tabs>
          <w:tab w:val="num" w:pos="0"/>
        </w:tabs>
        <w:ind w:left="1800" w:hanging="360"/>
      </w:pPr>
    </w:lvl>
  </w:abstractNum>
  <w:abstractNum w:abstractNumId="66">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7">
    <w:lvl w:ilvl="0">
      <w:start w:val="1"/>
      <w:numFmt w:val="decimal"/>
      <w:lvlText w:val="%1."/>
      <w:lvlJc w:val="left"/>
      <w:pPr>
        <w:tabs>
          <w:tab w:val="num" w:pos="0"/>
        </w:tabs>
        <w:ind w:left="1800" w:hanging="360"/>
      </w:pPr>
      <w:rPr/>
    </w:lvl>
  </w:abstractNum>
  <w:abstractNum w:abstractNumId="68">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70">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1">
    <w:lvl w:ilvl="0">
      <w:start w:val="1"/>
      <w:numFmt w:val="decimal"/>
      <w:lvlText w:val="%1."/>
      <w:lvlJc w:val="left"/>
      <w:pPr>
        <w:tabs>
          <w:tab w:val="num" w:pos="0"/>
        </w:tabs>
        <w:ind w:left="1800" w:hanging="360"/>
      </w:pPr>
      <w:rPr/>
    </w:lvl>
  </w:abstractNum>
  <w:abstractNum w:abstractNumId="72">
    <w:lvl w:ilvl="0">
      <w:start w:val="1"/>
      <w:numFmt w:val="lowerLetter"/>
      <w:lvlText w:val="%1."/>
      <w:lvlJc w:val="left"/>
      <w:pPr>
        <w:tabs>
          <w:tab w:val="num" w:pos="0"/>
        </w:tabs>
        <w:ind w:left="2160" w:hanging="360"/>
      </w:pPr>
    </w:lvl>
  </w:abstractNum>
  <w:abstractNum w:abstractNumId="73">
    <w:lvl w:ilvl="0">
      <w:start w:val="1"/>
      <w:numFmt w:val="decimal"/>
      <w:lvlText w:val="%1."/>
      <w:lvlJc w:val="left"/>
      <w:pPr>
        <w:tabs>
          <w:tab w:val="num" w:pos="0"/>
        </w:tabs>
        <w:ind w:left="1800" w:hanging="360"/>
      </w:pPr>
      <w:rPr/>
    </w:lvl>
  </w:abstractNum>
  <w:abstractNum w:abstractNumId="74">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3z1">
    <w:name w:val="WW8Num33z1"/>
    <w:qFormat/>
    <w:rPr/>
  </w:style>
  <w:style w:type="character" w:styleId="WW8Num34z0">
    <w:name w:val="WW8Num34z0"/>
    <w:qFormat/>
    <w:rPr/>
  </w:style>
  <w:style w:type="character" w:styleId="WW8Num36z0">
    <w:name w:val="WW8Num36z0"/>
    <w:qFormat/>
    <w:rPr/>
  </w:style>
  <w:style w:type="character" w:styleId="WW8Num38z0">
    <w:name w:val="WW8Num38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50z0">
    <w:name w:val="WW8Num50z0"/>
    <w:qFormat/>
    <w:rPr/>
  </w:style>
  <w:style w:type="character" w:styleId="WW8Num51z0">
    <w:name w:val="WW8Num51z0"/>
    <w:qFormat/>
    <w:rPr/>
  </w:style>
  <w:style w:type="character" w:styleId="WW8Num53z0">
    <w:name w:val="WW8Num53z0"/>
    <w:qFormat/>
    <w:rPr>
      <w:rFonts w:ascii="Calibri" w:hAnsi="Calibri" w:cs="Calibri"/>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62"/>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62"/>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62"/>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62"/>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62"/>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62"/>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62"/>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62"/>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62"/>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Downloads/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2023-09-14T21:01:00Z</dcterms:created>
  <dc:creator>linda messersmith</dc:creator>
  <dc:description/>
  <cp:keywords/>
  <dc:language>en-US</dc:language>
  <cp:lastModifiedBy>Kathi</cp:lastModifiedBy>
  <cp:lastPrinted>2020-05-11T12:10:00Z</cp:lastPrinted>
  <dcterms:modified xsi:type="dcterms:W3CDTF">2023-09-14T21:01:00Z</dcterms:modified>
  <cp:revision>2</cp:revision>
  <dc:subject/>
  <dc:title>APPENDIX A</dc:title>
</cp:coreProperties>
</file>