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FW Panel</w:t>
      </w:r>
    </w:p>
    <w:p>
      <w:pPr>
        <w:pStyle w:val="HdgSection"/>
        <w:rPr>
          <w:rFonts w:ascii="Calibri" w:hAnsi="Calibri" w:cs="Calibri"/>
          <w:sz w:val="24"/>
          <w:szCs w:val="24"/>
        </w:rPr>
      </w:pPr>
      <w:r>
        <w:rPr>
          <w:rFonts w:cs="Calibri" w:ascii="Calibri" w:hAnsi="Calibri"/>
          <w:sz w:val="24"/>
          <w:szCs w:val="24"/>
        </w:rPr>
      </w:r>
    </w:p>
    <w:p>
      <w:pPr>
        <w:pStyle w:val="ManuSpec1"/>
        <w:numPr>
          <w:ilvl w:val="0"/>
          <w:numId w:val="58"/>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6"/>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8"/>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0"/>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3"/>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1"/>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37"/>
        </w:numPr>
        <w:rPr>
          <w:rFonts w:ascii="Calibri" w:hAnsi="Calibri" w:cs="Calibri"/>
          <w:color w:val="00B050"/>
          <w:sz w:val="24"/>
          <w:szCs w:val="24"/>
        </w:rPr>
      </w:pPr>
      <w:r>
        <w:rPr>
          <w:rFonts w:cs="Calibri" w:ascii="Calibri" w:hAnsi="Calibri"/>
          <w:color w:val="00B050"/>
          <w:sz w:val="24"/>
          <w:szCs w:val="24"/>
        </w:rPr>
        <w:t>Uplift Tests:</w:t>
      </w:r>
    </w:p>
    <w:p>
      <w:pPr>
        <w:pStyle w:val="Normal"/>
        <w:widowControl/>
        <w:numPr>
          <w:ilvl w:val="0"/>
          <w:numId w:val="15"/>
        </w:numPr>
        <w:rPr>
          <w:rFonts w:ascii="Calibri" w:hAnsi="Calibri" w:cs="Calibri"/>
          <w:color w:val="00B050"/>
          <w:sz w:val="24"/>
          <w:szCs w:val="24"/>
        </w:rPr>
      </w:pPr>
      <w:r>
        <w:rPr>
          <w:rFonts w:cs="Calibri" w:ascii="Calibri" w:hAnsi="Calibri"/>
          <w:color w:val="00B050"/>
          <w:sz w:val="24"/>
          <w:szCs w:val="24"/>
        </w:rPr>
        <w:t xml:space="preserve">ASTM E 1592  </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30"/>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5"/>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5"/>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5"/>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6"/>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6"/>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5"/>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5"/>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5"/>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3"/>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5"/>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9"/>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9"/>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5"/>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5"/>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7"/>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7"/>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7"/>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9"/>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9"/>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2"/>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1"/>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4"/>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pPr>
      <w:r>
        <w:rPr>
          <w:rFonts w:cs="Calibri" w:ascii="Calibri" w:hAnsi="Calibri"/>
          <w:color w:val="FF0000"/>
          <w:sz w:val="24"/>
          <w:szCs w:val="24"/>
        </w:rPr>
        <w:t>Specifier Note:  Remove warranty item A.1 if Galvanized substrate is utilized.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9"/>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9"/>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4"/>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8"/>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8"/>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FW Panel.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40"/>
        </w:numPr>
        <w:rPr>
          <w:rFonts w:ascii="Calibri" w:hAnsi="Calibri" w:cs="Calibri"/>
          <w:sz w:val="24"/>
          <w:szCs w:val="24"/>
        </w:rPr>
      </w:pPr>
      <w:r>
        <w:rPr>
          <w:rFonts w:cs="Calibri" w:ascii="Calibri" w:hAnsi="Calibri"/>
          <w:sz w:val="24"/>
          <w:szCs w:val="24"/>
        </w:rPr>
        <w:t>Basis of Design Product: Subject to compliance with requirements provide McElroy Metal FW Panel.</w:t>
      </w:r>
    </w:p>
    <w:p>
      <w:pPr>
        <w:pStyle w:val="Normal"/>
        <w:widowControl/>
        <w:numPr>
          <w:ilvl w:val="1"/>
          <w:numId w:val="40"/>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6"/>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6"/>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6"/>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3"/>
        </w:numPr>
        <w:ind w:hanging="0" w:left="0"/>
        <w:jc w:val="both"/>
        <w:rPr>
          <w:rFonts w:ascii="Calibri" w:hAnsi="Calibri" w:cs="Calibri"/>
          <w:sz w:val="24"/>
          <w:szCs w:val="24"/>
        </w:rPr>
      </w:pPr>
      <w:r>
        <w:rPr>
          <w:rFonts w:cs="Calibri" w:ascii="Calibri" w:hAnsi="Calibri"/>
          <w:sz w:val="24"/>
          <w:szCs w:val="24"/>
        </w:rPr>
        <w:t>McElroy Metal FW Panel:</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4600" w:leader="none"/>
        </w:tabs>
        <w:ind w:hanging="0" w:left="0"/>
        <w:rPr>
          <w:rFonts w:ascii="Calibri" w:hAnsi="Calibri" w:cs="Calibri"/>
          <w:color w:val="FF0000"/>
          <w:sz w:val="24"/>
          <w:szCs w:val="24"/>
        </w:rPr>
      </w:pPr>
      <w:r>
        <w:rPr>
          <w:rFonts w:cs="Calibri" w:ascii="Calibri" w:hAnsi="Calibri"/>
          <w:color w:val="FF0000"/>
          <w:sz w:val="24"/>
          <w:szCs w:val="24"/>
        </w:rPr>
        <w:tab/>
        <w:t xml:space="preserve">                 Specifier Note: Edit paragraph below. </w:t>
        <w:tab/>
      </w:r>
    </w:p>
    <w:p>
      <w:pPr>
        <w:pStyle w:val="ManuSpec2"/>
        <w:numPr>
          <w:ilvl w:val="0"/>
          <w:numId w:val="0"/>
        </w:numPr>
        <w:tabs>
          <w:tab w:val="left" w:pos="504" w:leader="none"/>
          <w:tab w:val="left" w:pos="4600" w:leader="none"/>
        </w:tabs>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 xml:space="preserve">Profile: 1 1/2" (38 mm) deep flush panel with tongue and groove engagement </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Pan Options: [Inverted Plank, Flat, Vee-Grooves]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Reveal Options: [1” to 3”]</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Cover Width: 12" (304 mm) cover width for 1” reveal</w:t>
      </w:r>
    </w:p>
    <w:p>
      <w:pPr>
        <w:pStyle w:val="ManuSpec2"/>
        <w:numPr>
          <w:ilvl w:val="3"/>
          <w:numId w:val="58"/>
        </w:numPr>
        <w:ind w:hanging="0" w:left="0"/>
        <w:jc w:val="both"/>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Lengths indicated on drawings.</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24 gauge sheet thickness.</w:t>
      </w:r>
    </w:p>
    <w:p>
      <w:pPr>
        <w:pStyle w:val="Normal"/>
        <w:ind w:hanging="720" w:left="144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1"/>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1"/>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1"/>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1"/>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1"/>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1"/>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1"/>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1"/>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1"/>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9"/>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2"/>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2"/>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2"/>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9"/>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ind w:left="1080" w:right="0"/>
        <w:rPr>
          <w:rFonts w:ascii="Calibri" w:hAnsi="Calibri" w:cs="Calibri"/>
          <w:sz w:val="24"/>
          <w:szCs w:val="24"/>
        </w:rPr>
      </w:pPr>
      <w:r>
        <w:rPr>
          <w:rFonts w:cs="Calibri" w:ascii="Calibri" w:hAnsi="Calibri"/>
          <w:sz w:val="24"/>
          <w:szCs w:val="24"/>
        </w:rPr>
      </w:r>
    </w:p>
    <w:p>
      <w:pPr>
        <w:pStyle w:val="Normal"/>
        <w:ind w:left="1080" w:right="0"/>
        <w:rPr>
          <w:rFonts w:ascii="Calibri" w:hAnsi="Calibri" w:cs="Calibri"/>
          <w:sz w:val="24"/>
          <w:szCs w:val="24"/>
        </w:rPr>
      </w:pPr>
      <w:r>
        <w:rPr>
          <w:rFonts w:cs="Calibri" w:ascii="Calibri" w:hAnsi="Calibri"/>
          <w:sz w:val="24"/>
          <w:szCs w:val="24"/>
        </w:rPr>
        <w:t>B.</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8"/>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8"/>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4"/>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4"/>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4"/>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4"/>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4"/>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4"/>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4"/>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3"/>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2"/>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2"/>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2"/>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2"/>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2"/>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4"/>
        </w:numPr>
        <w:rPr>
          <w:rFonts w:ascii="Calibri" w:hAnsi="Calibri" w:cs="Calibri"/>
          <w:sz w:val="24"/>
          <w:szCs w:val="24"/>
        </w:rPr>
      </w:pPr>
      <w:r>
        <w:rPr>
          <w:rFonts w:cs="Calibri" w:ascii="Calibri" w:hAnsi="Calibri"/>
          <w:sz w:val="24"/>
          <w:szCs w:val="24"/>
        </w:rPr>
        <w:t>Substrate boards</w:t>
      </w:r>
    </w:p>
    <w:p>
      <w:pPr>
        <w:pStyle w:val="Normal"/>
        <w:widowControl/>
        <w:numPr>
          <w:ilvl w:val="0"/>
          <w:numId w:val="48"/>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8"/>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6"/>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6"/>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6"/>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enter" w:pos="4320" w:leader="none"/>
        <w:tab w:val="right" w:pos="8640" w:leader="none"/>
        <w:tab w:val="right" w:pos="10800" w:leader="none"/>
      </w:tabs>
      <w:rPr>
        <w:rFonts w:ascii="Cambria" w:hAnsi="Cambria" w:cs="Cambria"/>
      </w:rPr>
    </w:pPr>
    <w:r>
      <w:rPr>
        <w:rFonts w:cs="Cambria" w:ascii="Cambria" w:hAnsi="Cambria"/>
      </w:rPr>
      <w:t>McElroy Metal Roof &amp; Wall Panel                                                       07 42 13.13</w:t>
      <w:tab/>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16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lowerLetter"/>
      <w:lvlText w:val="%4."/>
      <w:lvlJc w:val="left"/>
      <w:pPr>
        <w:tabs>
          <w:tab w:val="num" w:pos="2880"/>
        </w:tabs>
        <w:ind w:left="288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upperLetter"/>
      <w:lvlText w:val="%1."/>
      <w:lvlJc w:val="left"/>
      <w:pPr>
        <w:tabs>
          <w:tab w:val="num" w:pos="0"/>
        </w:tabs>
        <w:ind w:left="1080" w:hanging="360"/>
      </w:pPr>
      <w:rPr/>
    </w:lvl>
  </w:abstractNum>
  <w:abstractNum w:abstractNumId="3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5">
    <w:lvl w:ilvl="0">
      <w:start w:val="1"/>
      <w:numFmt w:val="decimal"/>
      <w:lvlText w:val="%1."/>
      <w:lvlJc w:val="left"/>
      <w:pPr>
        <w:tabs>
          <w:tab w:val="num" w:pos="0"/>
        </w:tabs>
        <w:ind w:left="1800" w:hanging="360"/>
      </w:pPr>
      <w:rPr/>
    </w:lvl>
  </w:abstractNum>
  <w:abstractNum w:abstractNumId="3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7">
    <w:lvl w:ilvl="0">
      <w:start w:val="1"/>
      <w:numFmt w:val="decimal"/>
      <w:lvlText w:val="%1."/>
      <w:lvlJc w:val="left"/>
      <w:pPr>
        <w:tabs>
          <w:tab w:val="num" w:pos="0"/>
        </w:tabs>
        <w:ind w:left="1800" w:hanging="360"/>
      </w:pPr>
    </w:lvl>
  </w:abstractNum>
  <w:abstractNum w:abstractNumId="38">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1">
    <w:lvl w:ilvl="0">
      <w:start w:val="1"/>
      <w:numFmt w:val="decimal"/>
      <w:lvlText w:val="%1."/>
      <w:lvlJc w:val="left"/>
      <w:pPr>
        <w:tabs>
          <w:tab w:val="num" w:pos="0"/>
        </w:tabs>
        <w:ind w:left="1800" w:hanging="360"/>
      </w:pPr>
      <w:rPr/>
    </w:lvl>
  </w:abstractNum>
  <w:abstractNum w:abstractNumId="4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lowerLetter"/>
      <w:lvlText w:val="%1."/>
      <w:lvlJc w:val="left"/>
      <w:pPr>
        <w:tabs>
          <w:tab w:val="num" w:pos="0"/>
        </w:tabs>
        <w:ind w:left="2520" w:hanging="360"/>
      </w:pPr>
    </w:lvl>
  </w:abstractNum>
  <w:abstractNum w:abstractNumId="45">
    <w:lvl w:ilvl="0">
      <w:start w:val="1"/>
      <w:numFmt w:val="upperLetter"/>
      <w:lvlText w:val="%1."/>
      <w:lvlJc w:val="left"/>
      <w:pPr>
        <w:tabs>
          <w:tab w:val="num" w:pos="0"/>
        </w:tabs>
        <w:ind w:left="990" w:hanging="360"/>
      </w:pPr>
      <w:rPr/>
    </w:lvl>
  </w:abstractNum>
  <w:abstractNum w:abstractNumId="46">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7">
    <w:lvl w:ilvl="0">
      <w:start w:val="1"/>
      <w:numFmt w:val="upperLetter"/>
      <w:lvlText w:val="%1."/>
      <w:lvlJc w:val="left"/>
      <w:pPr>
        <w:tabs>
          <w:tab w:val="num" w:pos="0"/>
        </w:tabs>
        <w:ind w:left="1080" w:hanging="360"/>
      </w:pPr>
      <w:rPr/>
    </w:lvl>
  </w:abstractNum>
  <w:abstractNum w:abstractNumId="48">
    <w:lvl w:ilvl="0">
      <w:start w:val="1"/>
      <w:numFmt w:val="lowerLetter"/>
      <w:lvlText w:val="%1."/>
      <w:lvlJc w:val="left"/>
      <w:pPr>
        <w:tabs>
          <w:tab w:val="num" w:pos="0"/>
        </w:tabs>
        <w:ind w:left="2430" w:hanging="360"/>
      </w:pPr>
    </w:lvl>
  </w:abstractNum>
  <w:abstractNum w:abstractNumId="49">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6">
    <w:lvl w:ilvl="0">
      <w:start w:val="1"/>
      <w:numFmt w:val="upperLetter"/>
      <w:lvlText w:val="%1."/>
      <w:lvlJc w:val="left"/>
      <w:pPr>
        <w:tabs>
          <w:tab w:val="num" w:pos="0"/>
        </w:tabs>
        <w:ind w:left="1080" w:hanging="360"/>
      </w:pPr>
      <w:rPr>
        <w:sz w:val="24"/>
        <w:szCs w:val="24"/>
        <w:rFonts w:ascii="Calibri" w:hAnsi="Calibri" w:cs="Calibri"/>
      </w:rPr>
    </w:lvl>
  </w:abstractNum>
  <w:abstractNum w:abstractNumId="57">
    <w:lvl w:ilvl="0">
      <w:start w:val="1"/>
      <w:numFmt w:val="upperLetter"/>
      <w:lvlText w:val="%1."/>
      <w:lvlJc w:val="left"/>
      <w:pPr>
        <w:tabs>
          <w:tab w:val="num" w:pos="0"/>
        </w:tabs>
        <w:ind w:left="1080" w:hanging="360"/>
      </w:pPr>
      <w:rPr/>
    </w:lvl>
  </w:abstractNum>
  <w:abstractNum w:abstractNumId="58">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9">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0">
    <w:lvl w:ilvl="0">
      <w:start w:val="1"/>
      <w:numFmt w:val="decimal"/>
      <w:lvlText w:val="%1."/>
      <w:lvlJc w:val="left"/>
      <w:pPr>
        <w:tabs>
          <w:tab w:val="num" w:pos="0"/>
        </w:tabs>
        <w:ind w:left="1800" w:hanging="360"/>
      </w:pPr>
    </w:lvl>
  </w:abstractNum>
  <w:abstractNum w:abstractNumId="6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2">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3">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4">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5">
    <w:lvl w:ilvl="0">
      <w:start w:val="1"/>
      <w:numFmt w:val="decimal"/>
      <w:lvlText w:val="%1."/>
      <w:lvlJc w:val="left"/>
      <w:pPr>
        <w:tabs>
          <w:tab w:val="num" w:pos="0"/>
        </w:tabs>
        <w:ind w:left="1800" w:hanging="360"/>
      </w:pPr>
      <w:rPr/>
    </w:lvl>
  </w:abstractNum>
  <w:abstractNum w:abstractNumId="66">
    <w:lvl w:ilvl="0">
      <w:start w:val="1"/>
      <w:numFmt w:val="lowerLetter"/>
      <w:lvlText w:val="%1."/>
      <w:lvlJc w:val="left"/>
      <w:pPr>
        <w:tabs>
          <w:tab w:val="num" w:pos="0"/>
        </w:tabs>
        <w:ind w:left="2430" w:hanging="360"/>
      </w:pPr>
    </w:lvl>
  </w:abstractNum>
  <w:abstractNum w:abstractNumId="67">
    <w:lvl w:ilvl="0">
      <w:start w:val="1"/>
      <w:numFmt w:val="decimal"/>
      <w:lvlText w:val="%1."/>
      <w:lvlJc w:val="left"/>
      <w:pPr>
        <w:tabs>
          <w:tab w:val="num" w:pos="0"/>
        </w:tabs>
        <w:ind w:left="1800" w:hanging="360"/>
      </w:pPr>
      <w:rPr/>
    </w:lvl>
  </w:abstractNum>
  <w:abstractNum w:abstractNumId="68">
    <w:lvl w:ilvl="0">
      <w:start w:val="1"/>
      <w:numFmt w:val="upperLetter"/>
      <w:lvlText w:val="%1."/>
      <w:lvlJc w:val="left"/>
      <w:pPr>
        <w:tabs>
          <w:tab w:val="num" w:pos="0"/>
        </w:tabs>
        <w:ind w:left="1080" w:hanging="360"/>
      </w:pPr>
      <w:rPr/>
    </w:lvl>
  </w:abstractNum>
  <w:abstractNum w:abstractNumId="6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58"/>
    <w:lvlOverride w:ilvl="0">
      <w:startOverride w:val="1"/>
    </w:lvlOverride>
    <w:lvlOverride w:ilvl="1">
      <w:startOverride w:val="1"/>
    </w:lvlOverride>
    <w:lvlOverride w:ilvl="2">
      <w:startOverride w:val="1"/>
    </w:lvlOverride>
    <w:lvlOverride w:ilvl="3">
      <w:startOverride w:val="1"/>
    </w:lvlOverride>
  </w:num>
  <w:num w:numId="71">
    <w:abstractNumId w:val="58"/>
    <w:lvlOverride w:ilvl="0">
      <w:startOverride w:val="1"/>
    </w:lvlOverride>
    <w:lvlOverride w:ilvl="1">
      <w:startOverride w:val="1"/>
    </w:lvlOverride>
    <w:lvlOverride w:ilvl="2">
      <w:startOverride w:val="1"/>
    </w:lvlOverride>
  </w:num>
  <w:num w:numId="72">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3">
    <w:abstractNumId w:val="58"/>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8"/>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8"/>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8"/>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8"/>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8"/>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8"/>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8"/>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8"/>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8"/>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2023-09-14T21:44:00Z</dcterms:created>
  <dc:creator>linda messersmith</dc:creator>
  <dc:description/>
  <cp:keywords/>
  <dc:language>en-US</dc:language>
  <cp:lastModifiedBy>Kathi</cp:lastModifiedBy>
  <cp:lastPrinted>2020-05-18T16:59:00Z</cp:lastPrinted>
  <dcterms:modified xsi:type="dcterms:W3CDTF">2023-09-14T21:44:00Z</dcterms:modified>
  <cp:revision>3</cp:revision>
  <dc:subject/>
  <dc:title>APPENDIX A</dc:title>
</cp:coreProperties>
</file>