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Multi-V</w:t>
      </w:r>
    </w:p>
    <w:p>
      <w:pPr>
        <w:pStyle w:val="HdgSection"/>
        <w:rPr>
          <w:rFonts w:ascii="Calibri" w:hAnsi="Calibri" w:cs="Calibri"/>
          <w:sz w:val="24"/>
          <w:szCs w:val="24"/>
        </w:rPr>
      </w:pPr>
      <w:r>
        <w:rPr>
          <w:rFonts w:cs="Calibri" w:ascii="Calibri" w:hAnsi="Calibri"/>
          <w:sz w:val="24"/>
          <w:szCs w:val="24"/>
        </w:rPr>
      </w:r>
    </w:p>
    <w:p>
      <w:pPr>
        <w:pStyle w:val="ManuSpec1"/>
        <w:numPr>
          <w:ilvl w:val="0"/>
          <w:numId w:val="58"/>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6"/>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8"/>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0"/>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2"/>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1"/>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t xml:space="preserve">A. </w:t>
        <w:tab/>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720" w:left="144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2"/>
          <w:numId w:val="58"/>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PVF2) fluorocarbon coating:</w:t>
      </w:r>
    </w:p>
    <w:p>
      <w:pPr>
        <w:pStyle w:val="Normal"/>
        <w:widowControl/>
        <w:numPr>
          <w:ilvl w:val="1"/>
          <w:numId w:val="55"/>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5"/>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5"/>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3"/>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2"/>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2"/>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2"/>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6"/>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6"/>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6"/>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4"/>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4"/>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3"/>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59"/>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59"/>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3"/>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3"/>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7"/>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6"/>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6"/>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9"/>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59"/>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59"/>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2"/>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8"/>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6"/>
        </w:numPr>
        <w:rPr>
          <w:rFonts w:ascii="Calibri" w:hAnsi="Calibri" w:cs="Calibri"/>
          <w:sz w:val="24"/>
          <w:szCs w:val="24"/>
        </w:rPr>
      </w:pPr>
      <w:r>
        <w:rPr>
          <w:rFonts w:cs="Calibri" w:ascii="Calibri" w:hAnsi="Calibri"/>
          <w:sz w:val="24"/>
          <w:szCs w:val="24"/>
        </w:rPr>
        <w:t>Panel Material: Furnish manufacturers 25 year warranty covering the panel against rupture, structural failure, or perforation.</w:t>
      </w:r>
    </w:p>
    <w:p>
      <w:pPr>
        <w:pStyle w:val="Normal"/>
        <w:widowControl/>
        <w:numPr>
          <w:ilvl w:val="0"/>
          <w:numId w:val="36"/>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4"/>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4"/>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7"/>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8"/>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8"/>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Multi V.</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7"/>
        </w:numPr>
        <w:rPr>
          <w:rFonts w:ascii="Calibri" w:hAnsi="Calibri" w:cs="Calibri"/>
          <w:sz w:val="24"/>
          <w:szCs w:val="24"/>
        </w:rPr>
      </w:pPr>
      <w:r>
        <w:rPr>
          <w:rFonts w:cs="Calibri" w:ascii="Calibri" w:hAnsi="Calibri"/>
          <w:sz w:val="24"/>
          <w:szCs w:val="24"/>
        </w:rPr>
        <w:t>Basis of Design Product: Subject to compliance with requirements provide McElroy Metal Multi-V.</w:t>
      </w:r>
    </w:p>
    <w:p>
      <w:pPr>
        <w:pStyle w:val="Normal"/>
        <w:widowControl/>
        <w:numPr>
          <w:ilvl w:val="1"/>
          <w:numId w:val="37"/>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4"/>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4"/>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4"/>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3"/>
        </w:numPr>
        <w:ind w:hanging="0" w:left="0"/>
        <w:jc w:val="both"/>
        <w:rPr>
          <w:rFonts w:ascii="Calibri" w:hAnsi="Calibri" w:cs="Calibri"/>
          <w:sz w:val="24"/>
          <w:szCs w:val="24"/>
        </w:rPr>
      </w:pPr>
      <w:r>
        <w:rPr>
          <w:rFonts w:cs="Calibri" w:ascii="Calibri" w:hAnsi="Calibri"/>
          <w:sz w:val="24"/>
          <w:szCs w:val="24"/>
        </w:rPr>
        <w:t>McElroy Metal Multi-V Panel:</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Profile: Major longitudinal ribs 1 3/16" (30 mm) deep, spaced 12" (305 mm) on center; minor longitudinal ribs centered between major ribs.</w:t>
      </w:r>
    </w:p>
    <w:p>
      <w:pPr>
        <w:pStyle w:val="ManuSpec2"/>
        <w:numPr>
          <w:ilvl w:val="3"/>
          <w:numId w:val="58"/>
        </w:numPr>
        <w:ind w:hanging="0" w:left="0"/>
        <w:jc w:val="both"/>
        <w:rPr>
          <w:rFonts w:ascii="Calibri" w:hAnsi="Calibri" w:cs="Calibri"/>
          <w:sz w:val="24"/>
          <w:szCs w:val="24"/>
        </w:rPr>
      </w:pPr>
      <w:r>
        <w:rPr>
          <w:rFonts w:cs="Calibri" w:ascii="Calibri" w:hAnsi="Calibri"/>
          <w:sz w:val="24"/>
          <w:szCs w:val="24"/>
        </w:rPr>
        <w:t>Size: 36" (914 mm) cover width, lengths indicated on drawings.</w:t>
      </w:r>
      <w:r>
        <w:rPr>
          <w:rFonts w:cs="Calibri" w:ascii="Calibri" w:hAnsi="Calibri"/>
          <w:color w:val="FF0000"/>
          <w:sz w:val="24"/>
          <w:szCs w:val="24"/>
        </w:rPr>
        <w:tab/>
        <w:tab/>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tab/>
        <w:tab/>
        <w:tab/>
        <w:t>Specifier Note: Select from the finish options below.</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[24 or 26] gauge sheet thickness.</w:t>
      </w:r>
    </w:p>
    <w:p>
      <w:pPr>
        <w:pStyle w:val="Normal"/>
        <w:ind w:hanging="720" w:left="144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68"/>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68"/>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68"/>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68"/>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68"/>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68"/>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68"/>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sz w:val="24"/>
          <w:szCs w:val="24"/>
        </w:rPr>
        <w:t>G60</w:t>
      </w:r>
      <w:r>
        <w:rPr>
          <w:rStyle w:val="SI"/>
          <w:rFonts w:cs="Calibri" w:ascii="Calibri" w:hAnsi="Calibri"/>
          <w:sz w:val="24"/>
          <w:szCs w:val="24"/>
        </w:rPr>
        <w:t xml:space="preserve"> (Z180)</w:t>
      </w:r>
      <w:r>
        <w:rPr>
          <w:rFonts w:cs="Calibri" w:ascii="Calibri" w:hAnsi="Calibri"/>
          <w:sz w:val="24"/>
          <w:szCs w:val="24"/>
        </w:rPr>
        <w:t xml:space="preserve"> hot-dip galvanized zinc coating.</w:t>
      </w:r>
    </w:p>
    <w:p>
      <w:pPr>
        <w:pStyle w:val="PR1"/>
        <w:numPr>
          <w:ilvl w:val="4"/>
          <w:numId w:val="68"/>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68"/>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1"/>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1"/>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1"/>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49"/>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39"/>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39"/>
        </w:numPr>
        <w:rPr>
          <w:rFonts w:ascii="Calibri" w:hAnsi="Calibri" w:cs="Calibri"/>
          <w:sz w:val="24"/>
          <w:szCs w:val="24"/>
        </w:rPr>
      </w:pPr>
      <w:r>
        <w:rPr>
          <w:rFonts w:cs="Calibri" w:ascii="Calibri" w:hAnsi="Calibri"/>
          <w:sz w:val="24"/>
          <w:szCs w:val="24"/>
        </w:rPr>
        <w:t>Color: [Specify color.].</w:t>
      </w:r>
    </w:p>
    <w:p>
      <w:pPr>
        <w:pStyle w:val="Normal"/>
        <w:widowControl/>
        <w:numPr>
          <w:ilvl w:val="0"/>
          <w:numId w:val="39"/>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3"/>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3"/>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3"/>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7"/>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5"/>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5"/>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1"/>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2"/>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2"/>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2"/>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2"/>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2"/>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2"/>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2"/>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2"/>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2"/>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2"/>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2"/>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1"/>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1"/>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1"/>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0"/>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0"/>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0"/>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0"/>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0"/>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0"/>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3"/>
        </w:numPr>
        <w:rPr>
          <w:rFonts w:ascii="Calibri" w:hAnsi="Calibri" w:cs="Calibri"/>
          <w:sz w:val="24"/>
          <w:szCs w:val="24"/>
        </w:rPr>
      </w:pPr>
      <w:r>
        <w:rPr>
          <w:rFonts w:cs="Calibri" w:ascii="Calibri" w:hAnsi="Calibri"/>
          <w:sz w:val="24"/>
          <w:szCs w:val="24"/>
        </w:rPr>
        <w:t>Substrate boards</w:t>
      </w:r>
    </w:p>
    <w:p>
      <w:pPr>
        <w:pStyle w:val="Normal"/>
        <w:widowControl/>
        <w:numPr>
          <w:ilvl w:val="0"/>
          <w:numId w:val="48"/>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8"/>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5"/>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5"/>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3"/>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9"/>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upperLetter"/>
      <w:lvlText w:val="%1."/>
      <w:lvlJc w:val="left"/>
      <w:pPr>
        <w:tabs>
          <w:tab w:val="num" w:pos="0"/>
        </w:tabs>
        <w:ind w:left="1080" w:hanging="360"/>
      </w:pPr>
      <w:rPr/>
    </w:lvl>
  </w:abstractNum>
  <w:abstractNum w:abstractNumId="3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1">
    <w:lvl w:ilvl="0">
      <w:start w:val="1"/>
      <w:numFmt w:val="upperLetter"/>
      <w:lvlText w:val="%1."/>
      <w:lvlJc w:val="left"/>
      <w:pPr>
        <w:tabs>
          <w:tab w:val="num" w:pos="0"/>
        </w:tabs>
        <w:ind w:left="1080" w:hanging="360"/>
      </w:pPr>
      <w:rPr/>
    </w:lvl>
  </w:abstractNum>
  <w:abstractNum w:abstractNumId="3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3">
    <w:lvl w:ilvl="0">
      <w:start w:val="1"/>
      <w:numFmt w:val="decimal"/>
      <w:lvlText w:val="%1."/>
      <w:lvlJc w:val="left"/>
      <w:pPr>
        <w:tabs>
          <w:tab w:val="num" w:pos="0"/>
        </w:tabs>
        <w:ind w:left="1800" w:hanging="360"/>
      </w:pPr>
      <w:rPr/>
    </w:lvl>
  </w:abstractNum>
  <w:abstractNum w:abstractNumId="34">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520" w:hanging="360"/>
      </w:pPr>
    </w:lvl>
  </w:abstractNum>
  <w:abstractNum w:abstractNumId="4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1">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3">
    <w:lvl w:ilvl="0">
      <w:start w:val="1"/>
      <w:numFmt w:val="lowerLetter"/>
      <w:lvlText w:val="%1."/>
      <w:lvlJc w:val="left"/>
      <w:pPr>
        <w:tabs>
          <w:tab w:val="num" w:pos="0"/>
        </w:tabs>
        <w:ind w:left="2520" w:hanging="360"/>
      </w:pPr>
    </w:lvl>
  </w:abstractNum>
  <w:abstractNum w:abstractNumId="44">
    <w:lvl w:ilvl="0">
      <w:start w:val="1"/>
      <w:numFmt w:val="lowerLetter"/>
      <w:lvlText w:val="%1."/>
      <w:lvlJc w:val="left"/>
      <w:pPr>
        <w:tabs>
          <w:tab w:val="num" w:pos="0"/>
        </w:tabs>
        <w:ind w:left="2520" w:hanging="36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7">
    <w:lvl w:ilvl="0">
      <w:start w:val="1"/>
      <w:numFmt w:val="upperLetter"/>
      <w:lvlText w:val="%1."/>
      <w:lvlJc w:val="left"/>
      <w:pPr>
        <w:tabs>
          <w:tab w:val="num" w:pos="0"/>
        </w:tabs>
        <w:ind w:left="1080" w:hanging="360"/>
      </w:pPr>
      <w:rPr/>
    </w:lvl>
  </w:abstractNum>
  <w:abstractNum w:abstractNumId="48">
    <w:lvl w:ilvl="0">
      <w:start w:val="1"/>
      <w:numFmt w:val="lowerLetter"/>
      <w:lvlText w:val="%1."/>
      <w:lvlJc w:val="left"/>
      <w:pPr>
        <w:tabs>
          <w:tab w:val="num" w:pos="0"/>
        </w:tabs>
        <w:ind w:left="2430" w:hanging="360"/>
      </w:pPr>
    </w:lvl>
  </w:abstractNum>
  <w:abstractNum w:abstractNumId="49">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6">
    <w:lvl w:ilvl="0">
      <w:start w:val="1"/>
      <w:numFmt w:val="upperLetter"/>
      <w:lvlText w:val="%1."/>
      <w:lvlJc w:val="left"/>
      <w:pPr>
        <w:tabs>
          <w:tab w:val="num" w:pos="0"/>
        </w:tabs>
        <w:ind w:left="1080" w:hanging="360"/>
      </w:pPr>
      <w:rPr>
        <w:sz w:val="24"/>
        <w:szCs w:val="24"/>
        <w:rFonts w:ascii="Calibri" w:hAnsi="Calibri" w:cs="Calibri"/>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9">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0">
    <w:lvl w:ilvl="0">
      <w:start w:val="1"/>
      <w:numFmt w:val="decimal"/>
      <w:lvlText w:val="%1."/>
      <w:lvlJc w:val="left"/>
      <w:pPr>
        <w:tabs>
          <w:tab w:val="num" w:pos="0"/>
        </w:tabs>
        <w:ind w:left="1800" w:hanging="360"/>
      </w:pPr>
    </w:lvl>
  </w:abstractNum>
  <w:abstractNum w:abstractNumId="61">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2">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3">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1800" w:hanging="360"/>
      </w:pPr>
      <w:rPr/>
    </w:lvl>
  </w:abstractNum>
  <w:abstractNum w:abstractNumId="65">
    <w:lvl w:ilvl="0">
      <w:start w:val="1"/>
      <w:numFmt w:val="lowerLetter"/>
      <w:lvlText w:val="%1."/>
      <w:lvlJc w:val="left"/>
      <w:pPr>
        <w:tabs>
          <w:tab w:val="num" w:pos="0"/>
        </w:tabs>
        <w:ind w:left="2430" w:hanging="36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upperLetter"/>
      <w:lvlText w:val="%1."/>
      <w:lvlJc w:val="left"/>
      <w:pPr>
        <w:tabs>
          <w:tab w:val="num" w:pos="0"/>
        </w:tabs>
        <w:ind w:left="1080" w:hanging="360"/>
      </w:pPr>
      <w:rPr/>
    </w:lvl>
  </w:abstractNum>
  <w:abstractNum w:abstractNumId="68">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6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58"/>
    <w:lvlOverride w:ilvl="0">
      <w:startOverride w:val="1"/>
    </w:lvlOverride>
    <w:lvlOverride w:ilvl="1">
      <w:startOverride w:val="1"/>
    </w:lvlOverride>
    <w:lvlOverride w:ilvl="2">
      <w:startOverride w:val="1"/>
    </w:lvlOverride>
    <w:lvlOverride w:ilvl="3">
      <w:startOverride w:val="1"/>
    </w:lvlOverride>
  </w:num>
  <w:num w:numId="71">
    <w:abstractNumId w:val="58"/>
    <w:lvlOverride w:ilvl="0">
      <w:startOverride w:val="1"/>
    </w:lvlOverride>
    <w:lvlOverride w:ilvl="1">
      <w:startOverride w:val="1"/>
    </w:lvlOverride>
    <w:lvlOverride w:ilvl="2">
      <w:startOverride w:val="1"/>
    </w:lvlOverride>
  </w:num>
  <w:num w:numId="72">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3">
    <w:abstractNumId w:val="58"/>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 w:hAnsi="FAvantGarde" w:eastAsia="Times New Roman" w:cs="FAvantGarde"/>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6z0">
    <w:name w:val="WW8Num16z0"/>
    <w:qFormat/>
    <w:rPr/>
  </w:style>
  <w:style w:type="character" w:styleId="WW8Num17z1">
    <w:name w:val="WW8Num17z1"/>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7z0">
    <w:name w:val="WW8Num27z0"/>
    <w:qFormat/>
    <w:rPr>
      <w:rFonts w:ascii="Calibri" w:hAnsi="Calibri" w:cs="Calibri"/>
    </w:rPr>
  </w:style>
  <w:style w:type="character" w:styleId="WW8Num29z0">
    <w:name w:val="WW8Num29z0"/>
    <w:qFormat/>
    <w:rPr/>
  </w:style>
  <w:style w:type="character" w:styleId="WW8Num31z0">
    <w:name w:val="WW8Num31z0"/>
    <w:qFormat/>
    <w:rPr/>
  </w:style>
  <w:style w:type="character" w:styleId="WW8Num33z0">
    <w:name w:val="WW8Num33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2z0">
    <w:name w:val="WW8Num42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Calibri" w:hAnsi="Calibri" w:cs="Calibri"/>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rFonts w:ascii="Calibri" w:hAnsi="Calibri" w:cs="Calibri"/>
      <w:sz w:val="24"/>
      <w:szCs w:val="24"/>
    </w:rPr>
  </w:style>
  <w:style w:type="character" w:styleId="WW8Num57z0">
    <w:name w:val="WW8Num57z0"/>
    <w:qFormat/>
    <w:rPr/>
  </w:style>
  <w:style w:type="character" w:styleId="WW8Num58z2">
    <w:name w:val="WW8Num58z2"/>
    <w:qFormat/>
    <w:rPr>
      <w:rFonts w:ascii="Calibri" w:hAnsi="Calibri" w:eastAsia="Times New Roman" w:cs="Calibri"/>
    </w:rPr>
  </w:style>
  <w:style w:type="character" w:styleId="WW8Num59z0">
    <w:name w:val="WW8Num59z0"/>
    <w:qFormat/>
    <w:rPr/>
  </w:style>
  <w:style w:type="character" w:styleId="WW8Num61z0">
    <w:name w:val="WW8Num61z0"/>
    <w:qFormat/>
    <w:rPr>
      <w:rFonts w:ascii="Calibri" w:hAnsi="Calibri" w:cs="Calibri"/>
    </w:rPr>
  </w:style>
  <w:style w:type="character" w:styleId="WW8Num62z0">
    <w:name w:val="WW8Num62z0"/>
    <w:qFormat/>
    <w:rPr/>
  </w:style>
  <w:style w:type="character" w:styleId="WW8Num64z0">
    <w:name w:val="WW8Num64z0"/>
    <w:qFormat/>
    <w:rPr/>
  </w:style>
  <w:style w:type="character" w:styleId="WW8Num66z0">
    <w:name w:val="WW8Num66z0"/>
    <w:qFormat/>
    <w:rPr/>
  </w:style>
  <w:style w:type="character" w:styleId="WW8Num67z0">
    <w:name w:val="WW8Num67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 w:hAnsi="FAvantGarde" w:cs="FAvantGarde"/>
    </w:rPr>
  </w:style>
  <w:style w:type="character" w:styleId="CommentSubjectChar">
    <w:name w:val="Comment Subject Char"/>
    <w:qFormat/>
    <w:rPr>
      <w:rFonts w:ascii="FAvantGarde" w:hAnsi="FAvantGarde" w:cs="FAvantGarde"/>
      <w:b/>
      <w:bCs/>
    </w:rPr>
  </w:style>
  <w:style w:type="character" w:styleId="FooterChar">
    <w:name w:val="Footer Char"/>
    <w:qFormat/>
    <w:rPr>
      <w:rFonts w:ascii="FAvantGarde" w:hAnsi="FAvantGarde" w:cs="FAvantGarde"/>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8"/>
      </w:numPr>
      <w:spacing w:before="100" w:after="0"/>
      <w:outlineLvl w:val="0"/>
    </w:pPr>
    <w:rPr>
      <w:rFonts w:ascii="FAvantGarde" w:hAnsi="FAvantGarde" w:cs="FAvantGarde"/>
      <w:b/>
      <w:sz w:val="18"/>
    </w:rPr>
  </w:style>
  <w:style w:type="paragraph" w:styleId="ManuSpec2">
    <w:name w:val="ManuSpec[2]"/>
    <w:basedOn w:val="Normal"/>
    <w:qFormat/>
    <w:pPr>
      <w:numPr>
        <w:ilvl w:val="0"/>
        <w:numId w:val="58"/>
      </w:numPr>
      <w:tabs>
        <w:tab w:val="clear" w:pos="720"/>
        <w:tab w:val="left" w:pos="504" w:leader="none"/>
      </w:tabs>
      <w:spacing w:before="100" w:after="0"/>
      <w:outlineLvl w:val="1"/>
    </w:pPr>
    <w:rPr>
      <w:rFonts w:ascii="FAvantGarde" w:hAnsi="FAvantGarde" w:cs="FAvantGarde"/>
      <w:sz w:val="18"/>
    </w:rPr>
  </w:style>
  <w:style w:type="paragraph" w:styleId="ManuSpec3">
    <w:name w:val="ManuSpec[3]"/>
    <w:basedOn w:val="Normal"/>
    <w:qFormat/>
    <w:pPr>
      <w:numPr>
        <w:ilvl w:val="0"/>
        <w:numId w:val="58"/>
      </w:numPr>
      <w:tabs>
        <w:tab w:val="clear" w:pos="720"/>
        <w:tab w:val="left" w:pos="936" w:leader="none"/>
      </w:tabs>
      <w:spacing w:before="100" w:after="0"/>
      <w:ind w:hanging="432" w:left="936" w:right="0"/>
      <w:outlineLvl w:val="2"/>
    </w:pPr>
    <w:rPr>
      <w:rFonts w:ascii="FAvantGarde" w:hAnsi="FAvantGarde" w:cs="FAvantGarde"/>
      <w:sz w:val="18"/>
    </w:rPr>
  </w:style>
  <w:style w:type="paragraph" w:styleId="ManuSpec4">
    <w:name w:val="ManuSpec[4]"/>
    <w:basedOn w:val="Normal"/>
    <w:qFormat/>
    <w:pPr>
      <w:numPr>
        <w:ilvl w:val="0"/>
        <w:numId w:val="58"/>
      </w:numPr>
      <w:tabs>
        <w:tab w:val="clear" w:pos="720"/>
        <w:tab w:val="left" w:pos="1368" w:leader="none"/>
      </w:tabs>
      <w:spacing w:before="100" w:after="0"/>
      <w:ind w:hanging="432" w:left="1368" w:right="0"/>
      <w:outlineLvl w:val="3"/>
    </w:pPr>
    <w:rPr>
      <w:rFonts w:ascii="FAvantGarde" w:hAnsi="FAvantGarde" w:cs="FAvantGarde"/>
      <w:sz w:val="18"/>
    </w:rPr>
  </w:style>
  <w:style w:type="paragraph" w:styleId="ManuSpec5">
    <w:name w:val="ManuSpec[5]"/>
    <w:basedOn w:val="Normal"/>
    <w:qFormat/>
    <w:pPr>
      <w:numPr>
        <w:ilvl w:val="0"/>
        <w:numId w:val="58"/>
      </w:numPr>
      <w:tabs>
        <w:tab w:val="clear" w:pos="720"/>
        <w:tab w:val="left" w:pos="1800" w:leader="none"/>
      </w:tabs>
      <w:spacing w:before="100" w:after="0"/>
      <w:ind w:hanging="432" w:left="1800" w:right="0"/>
      <w:outlineLvl w:val="4"/>
    </w:pPr>
    <w:rPr>
      <w:rFonts w:ascii="FAvantGarde" w:hAnsi="FAvantGarde" w:cs="FAvantGarde"/>
      <w:sz w:val="18"/>
    </w:rPr>
  </w:style>
  <w:style w:type="paragraph" w:styleId="ManuSpec6">
    <w:name w:val="ManuSpec[6]"/>
    <w:basedOn w:val="Normal"/>
    <w:qFormat/>
    <w:pPr>
      <w:numPr>
        <w:ilvl w:val="0"/>
        <w:numId w:val="58"/>
      </w:numPr>
      <w:tabs>
        <w:tab w:val="clear" w:pos="720"/>
        <w:tab w:val="left" w:pos="2232" w:leader="none"/>
      </w:tabs>
      <w:spacing w:before="100" w:after="0"/>
      <w:ind w:hanging="432" w:left="2232" w:right="0"/>
      <w:outlineLvl w:val="5"/>
    </w:pPr>
    <w:rPr>
      <w:rFonts w:ascii="FAvantGarde" w:hAnsi="FAvantGarde" w:cs="FAvantGarde"/>
      <w:sz w:val="18"/>
    </w:rPr>
  </w:style>
  <w:style w:type="paragraph" w:styleId="ManuSpec7">
    <w:name w:val="ManuSpec[7]"/>
    <w:basedOn w:val="Normal"/>
    <w:qFormat/>
    <w:pPr>
      <w:numPr>
        <w:ilvl w:val="0"/>
        <w:numId w:val="58"/>
      </w:numPr>
      <w:tabs>
        <w:tab w:val="clear" w:pos="720"/>
        <w:tab w:val="left" w:pos="2664" w:leader="none"/>
      </w:tabs>
      <w:spacing w:before="100" w:after="0"/>
      <w:ind w:hanging="432" w:left="2664" w:right="0"/>
      <w:outlineLvl w:val="6"/>
    </w:pPr>
    <w:rPr>
      <w:rFonts w:ascii="FAvantGarde" w:hAnsi="FAvantGarde" w:cs="FAvantGarde"/>
      <w:sz w:val="18"/>
    </w:rPr>
  </w:style>
  <w:style w:type="paragraph" w:styleId="ManuSpec8">
    <w:name w:val="ManuSpec[8]"/>
    <w:basedOn w:val="Normal"/>
    <w:qFormat/>
    <w:pPr>
      <w:numPr>
        <w:ilvl w:val="0"/>
        <w:numId w:val="58"/>
      </w:numPr>
      <w:tabs>
        <w:tab w:val="clear" w:pos="720"/>
        <w:tab w:val="left" w:pos="3096" w:leader="none"/>
      </w:tabs>
      <w:spacing w:before="100" w:after="0"/>
      <w:ind w:hanging="432" w:left="3096" w:right="0"/>
      <w:outlineLvl w:val="7"/>
    </w:pPr>
    <w:rPr>
      <w:rFonts w:ascii="FAvantGarde" w:hAnsi="FAvantGarde" w:cs="FAvantGarde"/>
      <w:sz w:val="18"/>
    </w:rPr>
  </w:style>
  <w:style w:type="paragraph" w:styleId="ManuSpec9">
    <w:name w:val="ManuSpec[9]"/>
    <w:basedOn w:val="Normal"/>
    <w:qFormat/>
    <w:pPr>
      <w:numPr>
        <w:ilvl w:val="0"/>
        <w:numId w:val="58"/>
      </w:numPr>
      <w:tabs>
        <w:tab w:val="clear" w:pos="720"/>
        <w:tab w:val="left" w:pos="3528" w:leader="none"/>
      </w:tabs>
      <w:spacing w:before="100" w:after="0"/>
      <w:ind w:hanging="432" w:left="3528" w:right="0"/>
      <w:outlineLvl w:val="8"/>
    </w:pPr>
    <w:rPr>
      <w:rFonts w:ascii="FAvantGarde" w:hAnsi="FAvantGarde" w:cs="FAvantGarde"/>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 w:hAnsi="FAvantGarde" w:cs="FAvantGarde"/>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 w:hAnsi="FAvantGarde" w:cs="FAvantGarde"/>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32</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2020-06-11T17:36:00Z</dcterms:created>
  <dc:creator>linda messersmith</dc:creator>
  <dc:description/>
  <cp:keywords/>
  <dc:language>en-US</dc:language>
  <cp:lastModifiedBy>user</cp:lastModifiedBy>
  <cp:lastPrinted>2020-05-18T16:59:00Z</cp:lastPrinted>
  <dcterms:modified xsi:type="dcterms:W3CDTF">2020-06-18T21:39:00Z</dcterms:modified>
  <cp:revision>7</cp:revision>
  <dc:subject/>
  <dc:title>APPENDIX A</dc:title>
</cp:coreProperties>
</file>