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Mega-Rib</w:t>
      </w:r>
    </w:p>
    <w:p>
      <w:pPr>
        <w:pStyle w:val="HdgSection"/>
        <w:rPr>
          <w:rFonts w:ascii="Calibri" w:hAnsi="Calibri" w:cs="Calibri"/>
          <w:sz w:val="24"/>
          <w:szCs w:val="24"/>
        </w:rPr>
      </w:pPr>
      <w:r>
        <w:rPr>
          <w:rFonts w:cs="Calibri" w:ascii="Calibri" w:hAnsi="Calibri"/>
          <w:sz w:val="24"/>
          <w:szCs w:val="24"/>
        </w:rPr>
      </w:r>
    </w:p>
    <w:p>
      <w:pPr>
        <w:pStyle w:val="ManuSpec1"/>
        <w:numPr>
          <w:ilvl w:val="0"/>
          <w:numId w:val="59"/>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6"/>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9"/>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0"/>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3"/>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1"/>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2.02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37"/>
        </w:numPr>
        <w:jc w:val="both"/>
        <w:rPr>
          <w:rFonts w:ascii="Calibri" w:hAnsi="Calibri" w:cs="Calibri"/>
          <w:sz w:val="24"/>
          <w:szCs w:val="24"/>
        </w:rPr>
      </w:pPr>
      <w:r>
        <w:rPr>
          <w:rFonts w:cs="Calibri" w:ascii="Calibri" w:hAnsi="Calibri"/>
          <w:sz w:val="24"/>
          <w:szCs w:val="24"/>
        </w:rPr>
        <w:t>Air Infiltration: Maximum 0.011 cfm/lf (0.061 m</w:t>
      </w:r>
      <w:r>
        <w:rPr>
          <w:rFonts w:cs="Calibri" w:ascii="Calibri" w:hAnsi="Calibri"/>
          <w:sz w:val="24"/>
          <w:szCs w:val="24"/>
          <w:vertAlign w:val="superscript"/>
        </w:rPr>
        <w:t>3</w:t>
      </w:r>
      <w:r>
        <w:rPr>
          <w:rFonts w:cs="Calibri" w:ascii="Calibri" w:hAnsi="Calibri"/>
          <w:sz w:val="24"/>
          <w:szCs w:val="24"/>
        </w:rPr>
        <w:t>/hr/m) of seam at static pressure of +/-6.24 psf (0.30 kPa) when tested per ASTM E1680.</w:t>
      </w:r>
    </w:p>
    <w:p>
      <w:pPr>
        <w:pStyle w:val="ManuSpec2"/>
        <w:numPr>
          <w:ilvl w:val="3"/>
          <w:numId w:val="37"/>
        </w:numPr>
        <w:jc w:val="both"/>
        <w:rPr>
          <w:rFonts w:ascii="Calibri" w:hAnsi="Calibri" w:cs="Calibri"/>
          <w:sz w:val="24"/>
          <w:szCs w:val="24"/>
        </w:rPr>
      </w:pPr>
      <w:r>
        <w:rPr>
          <w:rFonts w:cs="Calibri" w:ascii="Calibri" w:hAnsi="Calibri"/>
          <w:sz w:val="24"/>
          <w:szCs w:val="24"/>
        </w:rPr>
        <w:t>Water Penetration: No uncontrolled water penetration through the panel joints at a static pressure of 12.0 psf (0.57 kPa) when tested in accordance with ASTM E1646.</w:t>
      </w:r>
    </w:p>
    <w:p>
      <w:pPr>
        <w:pStyle w:val="Normal"/>
        <w:numPr>
          <w:ilvl w:val="0"/>
          <w:numId w:val="37"/>
        </w:numPr>
        <w:rPr>
          <w:rFonts w:ascii="Calibri" w:hAnsi="Calibri" w:cs="Calibri"/>
          <w:sz w:val="24"/>
          <w:szCs w:val="24"/>
        </w:rPr>
      </w:pPr>
      <w:r>
        <w:rPr>
          <w:rFonts w:cs="Calibri" w:ascii="Calibri" w:hAnsi="Calibri"/>
          <w:sz w:val="24"/>
          <w:szCs w:val="24"/>
        </w:rPr>
        <w:t>Fire rating:  Class A</w:t>
      </w:r>
    </w:p>
    <w:p>
      <w:pPr>
        <w:pStyle w:val="Normal"/>
        <w:numPr>
          <w:ilvl w:val="0"/>
          <w:numId w:val="37"/>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numPr>
          <w:ilvl w:val="0"/>
          <w:numId w:val="37"/>
        </w:numPr>
        <w:rPr>
          <w:rFonts w:ascii="Calibri" w:hAnsi="Calibri" w:cs="Calibri"/>
          <w:sz w:val="24"/>
          <w:szCs w:val="24"/>
        </w:rPr>
      </w:pPr>
      <w:r>
        <w:rPr>
          <w:rFonts w:cs="Calibri" w:ascii="Calibri" w:hAnsi="Calibri"/>
          <w:sz w:val="24"/>
          <w:szCs w:val="24"/>
        </w:rPr>
        <w:t>Miami Dade</w:t>
      </w:r>
    </w:p>
    <w:p>
      <w:pPr>
        <w:pStyle w:val="Normal"/>
        <w:numPr>
          <w:ilvl w:val="0"/>
          <w:numId w:val="37"/>
        </w:numPr>
        <w:rPr>
          <w:rFonts w:ascii="Calibri" w:hAnsi="Calibri" w:cs="Calibri"/>
          <w:sz w:val="24"/>
          <w:szCs w:val="24"/>
        </w:rPr>
      </w:pPr>
      <w:r>
        <w:rPr>
          <w:rFonts w:cs="Calibri" w:ascii="Calibri" w:hAnsi="Calibri"/>
          <w:sz w:val="24"/>
          <w:szCs w:val="24"/>
        </w:rPr>
        <w:t>Class 4 Impact Resistance: UL 2218</w:t>
      </w:r>
    </w:p>
    <w:p>
      <w:pPr>
        <w:pStyle w:val="Normal"/>
        <w:numPr>
          <w:ilvl w:val="0"/>
          <w:numId w:val="37"/>
        </w:numPr>
        <w:rPr>
          <w:rFonts w:ascii="Calibri" w:hAnsi="Calibri" w:cs="Calibri"/>
          <w:sz w:val="24"/>
          <w:szCs w:val="24"/>
        </w:rPr>
      </w:pPr>
      <w:r>
        <w:rPr>
          <w:rFonts w:cs="Calibri" w:ascii="Calibri" w:hAnsi="Calibri"/>
          <w:sz w:val="24"/>
          <w:szCs w:val="24"/>
        </w:rPr>
        <w:t>Fire Resistance:  UL 263</w:t>
      </w:r>
    </w:p>
    <w:p>
      <w:pPr>
        <w:pStyle w:val="Normal"/>
        <w:numPr>
          <w:ilvl w:val="0"/>
          <w:numId w:val="37"/>
        </w:numPr>
        <w:rPr>
          <w:rFonts w:ascii="Calibri" w:hAnsi="Calibri" w:cs="Calibri"/>
          <w:sz w:val="24"/>
          <w:szCs w:val="24"/>
        </w:rPr>
      </w:pPr>
      <w:r>
        <w:rPr>
          <w:rFonts w:cs="Calibri" w:ascii="Calibri" w:hAnsi="Calibri"/>
          <w:sz w:val="24"/>
          <w:szCs w:val="24"/>
        </w:rPr>
        <w:t>Florida State Approval</w:t>
      </w:r>
    </w:p>
    <w:p>
      <w:pPr>
        <w:pStyle w:val="Normal"/>
        <w:numPr>
          <w:ilvl w:val="0"/>
          <w:numId w:val="37"/>
        </w:numPr>
        <w:rPr>
          <w:rFonts w:ascii="Calibri" w:hAnsi="Calibri" w:cs="Calibri"/>
          <w:sz w:val="24"/>
          <w:szCs w:val="24"/>
        </w:rPr>
      </w:pPr>
      <w:r>
        <w:rPr>
          <w:rFonts w:cs="Calibri" w:ascii="Calibri" w:hAnsi="Calibri"/>
          <w:sz w:val="24"/>
          <w:szCs w:val="24"/>
        </w:rPr>
        <w:t>ICC-ES: ESL 1082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3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5"/>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5"/>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5"/>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7"/>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5"/>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5"/>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5"/>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3"/>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5"/>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0"/>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0"/>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5"/>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5"/>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8"/>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7"/>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7"/>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0"/>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0"/>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2"/>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1"/>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4"/>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9"/>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9"/>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4"/>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9"/>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9"/>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Mega-Rib.</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40"/>
        </w:numPr>
        <w:rPr>
          <w:rFonts w:ascii="Calibri" w:hAnsi="Calibri" w:cs="Calibri"/>
          <w:sz w:val="24"/>
          <w:szCs w:val="24"/>
        </w:rPr>
      </w:pPr>
      <w:r>
        <w:rPr>
          <w:rFonts w:cs="Calibri" w:ascii="Calibri" w:hAnsi="Calibri"/>
          <w:sz w:val="24"/>
          <w:szCs w:val="24"/>
        </w:rPr>
        <w:t>Basis of Design Product: Subject to compliance with requirements provide McElroy Metal Mega-Rib</w:t>
      </w:r>
    </w:p>
    <w:p>
      <w:pPr>
        <w:pStyle w:val="Normal"/>
        <w:widowControl/>
        <w:numPr>
          <w:ilvl w:val="1"/>
          <w:numId w:val="40"/>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6"/>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6"/>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6"/>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McElroy Metal Mega-Rib Panel:</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Profile: Longitudinal ribs 1 1/2" (38 mm) deep, spaced 7.2" (183 mm) on center.</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Delete one of the following options.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 xml:space="preserve">Finish: </w:t>
      </w:r>
    </w:p>
    <w:p>
      <w:pPr>
        <w:pStyle w:val="ManuSpec2"/>
        <w:numPr>
          <w:ilvl w:val="3"/>
          <w:numId w:val="56"/>
        </w:numPr>
        <w:jc w:val="both"/>
        <w:rPr>
          <w:rFonts w:ascii="Calibri" w:hAnsi="Calibri" w:cs="Calibri"/>
          <w:sz w:val="24"/>
          <w:szCs w:val="24"/>
        </w:rPr>
      </w:pPr>
      <w:r>
        <w:rPr>
          <w:rFonts w:cs="Calibri" w:ascii="Calibri" w:hAnsi="Calibri"/>
          <w:sz w:val="24"/>
          <w:szCs w:val="24"/>
        </w:rPr>
        <w:t>Bare Galvalume.</w:t>
      </w:r>
    </w:p>
    <w:p>
      <w:pPr>
        <w:pStyle w:val="ManuSpec2"/>
        <w:numPr>
          <w:ilvl w:val="3"/>
          <w:numId w:val="56"/>
        </w:numPr>
        <w:jc w:val="both"/>
        <w:rPr>
          <w:rFonts w:ascii="Calibri" w:hAnsi="Calibri" w:cs="Calibri"/>
          <w:sz w:val="24"/>
          <w:szCs w:val="24"/>
        </w:rPr>
      </w:pPr>
      <w:r>
        <w:rPr>
          <w:rFonts w:cs="Calibri" w:ascii="Calibri" w:hAnsi="Calibri"/>
          <w:sz w:val="24"/>
          <w:szCs w:val="24"/>
        </w:rPr>
        <w:t>Polyvinylidene fluoride color coat, minimum 70% polyvinylidene fluoride resin content, applied to sight-exposed face of sheet after pretreatment and priming in accordance with coating manufacturer’s recommendations.</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If a colored coating is specified above, determine method of color selection and delete all but one of the following three paragraphs. Coordinate selection method with requirements for submittal samples specified in Part 1. If more than one color is required, retain third paragraph below and coordinate with section schedule.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4"/>
          <w:numId w:val="59"/>
        </w:numPr>
        <w:ind w:hanging="0" w:left="0"/>
        <w:jc w:val="both"/>
        <w:rPr>
          <w:rFonts w:ascii="Calibri" w:hAnsi="Calibri" w:cs="Calibri"/>
          <w:sz w:val="24"/>
          <w:szCs w:val="24"/>
        </w:rPr>
      </w:pPr>
      <w:r>
        <w:rPr>
          <w:rFonts w:cs="Calibri" w:ascii="Calibri" w:hAnsi="Calibri"/>
          <w:sz w:val="24"/>
          <w:szCs w:val="24"/>
        </w:rPr>
        <w:t>Color: Selected from full range of manufacturer’s standard colors.</w:t>
      </w:r>
    </w:p>
    <w:p>
      <w:pPr>
        <w:pStyle w:val="ManuSpec2"/>
        <w:numPr>
          <w:ilvl w:val="4"/>
          <w:numId w:val="59"/>
        </w:numPr>
        <w:ind w:hanging="0" w:left="0"/>
        <w:jc w:val="both"/>
        <w:rPr>
          <w:rFonts w:ascii="Calibri" w:hAnsi="Calibri" w:cs="Calibri"/>
          <w:sz w:val="24"/>
          <w:szCs w:val="24"/>
        </w:rPr>
      </w:pPr>
      <w:r>
        <w:rPr>
          <w:rFonts w:cs="Calibri" w:ascii="Calibri" w:hAnsi="Calibri"/>
          <w:sz w:val="24"/>
          <w:szCs w:val="24"/>
        </w:rPr>
        <w:t>Color: [Specify color.].</w:t>
      </w:r>
    </w:p>
    <w:p>
      <w:pPr>
        <w:pStyle w:val="ManuSpec2"/>
        <w:numPr>
          <w:ilvl w:val="4"/>
          <w:numId w:val="59"/>
        </w:numPr>
        <w:ind w:hanging="0" w:left="0"/>
        <w:jc w:val="both"/>
        <w:rPr>
          <w:rFonts w:ascii="Calibri" w:hAnsi="Calibri" w:cs="Calibri"/>
          <w:sz w:val="24"/>
          <w:szCs w:val="24"/>
        </w:rPr>
      </w:pPr>
      <w:r>
        <w:rPr>
          <w:rFonts w:cs="Calibri" w:ascii="Calibri" w:hAnsi="Calibri"/>
          <w:sz w:val="24"/>
          <w:szCs w:val="24"/>
        </w:rPr>
        <w:t>Color: Specified in Schedule at end of section.</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Normal"/>
        <w:ind w:hanging="720" w:left="144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11"/>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11"/>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cs="Calibri" w:ascii="Calibri" w:hAnsi="Calibri"/>
          <w:sz w:val="24"/>
          <w:szCs w:val="24"/>
          <w:lang w:val="en-US"/>
        </w:rPr>
        <w:t xml:space="preserve">Light Transmitting Panel: </w:t>
      </w:r>
      <w:r>
        <w:rPr>
          <w:rFonts w:cs="Calibri" w:ascii="Calibri" w:hAnsi="Calibri"/>
          <w:sz w:val="24"/>
          <w:szCs w:val="24"/>
        </w:rPr>
        <w:t>Manufacturer's standard UV-resistant translucent panel, white, with haze value of not less than 90 percent when measured per ASTM D 1003</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11"/>
        </w:numPr>
        <w:tabs>
          <w:tab w:val="left" w:pos="864" w:leader="none"/>
          <w:tab w:val="left" w:pos="1296" w:leader="none"/>
        </w:tabs>
        <w:ind w:hanging="576" w:left="1296" w:right="0"/>
        <w:rPr>
          <w:rFonts w:ascii="Calibri" w:hAnsi="Calibri" w:cs="Calibri"/>
          <w:sz w:val="24"/>
          <w:szCs w:val="24"/>
        </w:rPr>
      </w:pPr>
      <w:r>
        <w:rPr>
          <w:rFonts w:eastAsia="Calibri" w:cs="Calibri" w:ascii="Calibri" w:hAnsi="Calibri"/>
          <w:sz w:val="24"/>
          <w:szCs w:val="24"/>
          <w:lang w:val="en-US"/>
        </w:rPr>
        <w:t xml:space="preserve">       </w:t>
      </w: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2"/>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2"/>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2"/>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8"/>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8"/>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4"/>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4"/>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4"/>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4"/>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4"/>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4"/>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4"/>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2"/>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2"/>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2"/>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4"/>
        </w:numPr>
        <w:rPr>
          <w:rFonts w:ascii="Calibri" w:hAnsi="Calibri" w:cs="Calibri"/>
          <w:sz w:val="24"/>
          <w:szCs w:val="24"/>
        </w:rPr>
      </w:pPr>
      <w:r>
        <w:rPr>
          <w:rFonts w:cs="Calibri" w:ascii="Calibri" w:hAnsi="Calibri"/>
          <w:sz w:val="24"/>
          <w:szCs w:val="24"/>
        </w:rPr>
        <w:t>Substrate boards</w:t>
      </w:r>
    </w:p>
    <w:p>
      <w:pPr>
        <w:pStyle w:val="Normal"/>
        <w:widowControl/>
        <w:numPr>
          <w:ilvl w:val="0"/>
          <w:numId w:val="48"/>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8"/>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6"/>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6"/>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6"/>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lowerLetter"/>
      <w:lvlText w:val="%4."/>
      <w:lvlJc w:val="left"/>
      <w:pPr>
        <w:tabs>
          <w:tab w:val="num" w:pos="2880"/>
        </w:tabs>
        <w:ind w:left="288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upperLetter"/>
      <w:lvlText w:val="%1."/>
      <w:lvlJc w:val="left"/>
      <w:pPr>
        <w:tabs>
          <w:tab w:val="num" w:pos="0"/>
        </w:tabs>
        <w:ind w:left="1080" w:hanging="360"/>
      </w:pPr>
      <w:rPr/>
    </w:lvl>
  </w:abstractNum>
  <w:abstractNum w:abstractNumId="3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5">
    <w:lvl w:ilvl="0">
      <w:start w:val="1"/>
      <w:numFmt w:val="decimal"/>
      <w:lvlText w:val="%1."/>
      <w:lvlJc w:val="left"/>
      <w:pPr>
        <w:tabs>
          <w:tab w:val="num" w:pos="0"/>
        </w:tabs>
        <w:ind w:left="1800" w:hanging="360"/>
      </w:pPr>
      <w:r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8">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1">
    <w:lvl w:ilvl="0">
      <w:start w:val="1"/>
      <w:numFmt w:val="decimal"/>
      <w:lvlText w:val="%1."/>
      <w:lvlJc w:val="left"/>
      <w:pPr>
        <w:tabs>
          <w:tab w:val="num" w:pos="0"/>
        </w:tabs>
        <w:ind w:left="1800" w:hanging="360"/>
      </w:pPr>
      <w:r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lowerLetter"/>
      <w:lvlText w:val="%1."/>
      <w:lvlJc w:val="left"/>
      <w:pPr>
        <w:tabs>
          <w:tab w:val="num" w:pos="0"/>
        </w:tabs>
        <w:ind w:left="2520" w:hanging="360"/>
      </w:pPr>
    </w:lvl>
  </w:abstractNum>
  <w:abstractNum w:abstractNumId="45">
    <w:lvl w:ilvl="0">
      <w:start w:val="1"/>
      <w:numFmt w:val="upperLetter"/>
      <w:lvlText w:val="%1."/>
      <w:lvlJc w:val="left"/>
      <w:pPr>
        <w:tabs>
          <w:tab w:val="num" w:pos="0"/>
        </w:tabs>
        <w:ind w:left="990" w:hanging="360"/>
      </w:pPr>
      <w:rPr/>
    </w:lvl>
  </w:abstractNum>
  <w:abstractNum w:abstractNumId="46">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lowerLetter"/>
      <w:lvlText w:val="%1."/>
      <w:lvlJc w:val="left"/>
      <w:pPr>
        <w:tabs>
          <w:tab w:val="num" w:pos="0"/>
        </w:tabs>
        <w:ind w:left="2430" w:hanging="360"/>
      </w:pPr>
    </w:lvl>
  </w:abstractNum>
  <w:abstractNum w:abstractNumId="49">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6">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lowerLetter"/>
      <w:lvlText w:val="%4."/>
      <w:lvlJc w:val="left"/>
      <w:pPr>
        <w:tabs>
          <w:tab w:val="num" w:pos="2880"/>
        </w:tabs>
        <w:ind w:left="288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7">
    <w:lvl w:ilvl="0">
      <w:start w:val="1"/>
      <w:numFmt w:val="upperLetter"/>
      <w:lvlText w:val="%1."/>
      <w:lvlJc w:val="left"/>
      <w:pPr>
        <w:tabs>
          <w:tab w:val="num" w:pos="0"/>
        </w:tabs>
        <w:ind w:left="1080" w:hanging="360"/>
      </w:pPr>
      <w:rPr>
        <w:sz w:val="24"/>
        <w:szCs w:val="24"/>
        <w:rFonts w:ascii="Calibri" w:hAnsi="Calibri" w:cs="Calibri"/>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0">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1">
    <w:lvl w:ilvl="0">
      <w:start w:val="1"/>
      <w:numFmt w:val="decimal"/>
      <w:lvlText w:val="%1."/>
      <w:lvlJc w:val="left"/>
      <w:pPr>
        <w:tabs>
          <w:tab w:val="num" w:pos="0"/>
        </w:tabs>
        <w:ind w:left="1800" w:hanging="360"/>
      </w:pPr>
    </w:lvl>
  </w:abstractNum>
  <w:abstractNum w:abstractNumId="62">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3">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4">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5">
    <w:lvl w:ilvl="0">
      <w:start w:val="1"/>
      <w:numFmt w:val="decimal"/>
      <w:lvlText w:val="%1."/>
      <w:lvlJc w:val="left"/>
      <w:pPr>
        <w:tabs>
          <w:tab w:val="num" w:pos="0"/>
        </w:tabs>
        <w:ind w:left="1800" w:hanging="360"/>
      </w:pPr>
      <w:rPr/>
    </w:lvl>
  </w:abstractNum>
  <w:abstractNum w:abstractNumId="66">
    <w:lvl w:ilvl="0">
      <w:start w:val="1"/>
      <w:numFmt w:val="lowerLetter"/>
      <w:lvlText w:val="%1."/>
      <w:lvlJc w:val="left"/>
      <w:pPr>
        <w:tabs>
          <w:tab w:val="num" w:pos="0"/>
        </w:tabs>
        <w:ind w:left="2430" w:hanging="360"/>
      </w:p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upperLetter"/>
      <w:lvlText w:val="%1."/>
      <w:lvlJc w:val="left"/>
      <w:pPr>
        <w:tabs>
          <w:tab w:val="num" w:pos="0"/>
        </w:tabs>
        <w:ind w:left="1080" w:hanging="360"/>
      </w:pPr>
      <w:rPr/>
    </w:lvl>
  </w:abstractNum>
  <w:abstractNum w:abstractNumId="6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59"/>
    <w:lvlOverride w:ilvl="0">
      <w:startOverride w:val="1"/>
    </w:lvlOverride>
    <w:lvlOverride w:ilvl="1">
      <w:startOverride w:val="1"/>
    </w:lvlOverride>
    <w:lvlOverride w:ilvl="2">
      <w:startOverride w:val="1"/>
    </w:lvlOverride>
    <w:lvlOverride w:ilvl="3">
      <w:startOverride w:val="1"/>
    </w:lvlOverride>
  </w:num>
  <w:num w:numId="71">
    <w:abstractNumId w:val="59"/>
    <w:lvlOverride w:ilvl="0">
      <w:startOverride w:val="1"/>
    </w:lvlOverride>
    <w:lvlOverride w:ilvl="1">
      <w:startOverride w:val="1"/>
    </w:lvlOverride>
    <w:lvlOverride w:ilvl="2">
      <w:startOverride w:val="1"/>
    </w:lvlOverride>
  </w:num>
  <w:num w:numId="72">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3">
    <w:abstractNumId w:val="59"/>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Calibri" w:hAnsi="Calibri" w:cs="Calibri"/>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2">
    <w:name w:val="WW8Num56z2"/>
    <w:qFormat/>
    <w:rPr>
      <w:rFonts w:ascii="Calibri" w:hAnsi="Calibri" w:eastAsia="Times New Roman" w:cs="Calibri"/>
    </w:rPr>
  </w:style>
  <w:style w:type="character" w:styleId="WW8Num57z0">
    <w:name w:val="WW8Num57z0"/>
    <w:qFormat/>
    <w:rPr>
      <w:rFonts w:ascii="Calibri" w:hAnsi="Calibri" w:cs="Calibri"/>
      <w:sz w:val="24"/>
      <w:szCs w:val="24"/>
    </w:rPr>
  </w:style>
  <w:style w:type="character" w:styleId="WW8Num58z0">
    <w:name w:val="WW8Num58z0"/>
    <w:qFormat/>
    <w:rPr/>
  </w:style>
  <w:style w:type="character" w:styleId="WW8Num59z2">
    <w:name w:val="WW8Num59z2"/>
    <w:qFormat/>
    <w:rPr>
      <w:rFonts w:ascii="Calibri" w:hAnsi="Calibri" w:eastAsia="Times New Roman" w:cs="Calibri"/>
    </w:rPr>
  </w:style>
  <w:style w:type="character" w:styleId="WW8Num60z0">
    <w:name w:val="WW8Num60z0"/>
    <w:qFormat/>
    <w:rPr/>
  </w:style>
  <w:style w:type="character" w:styleId="WW8Num62z0">
    <w:name w:val="WW8Num62z0"/>
    <w:qFormat/>
    <w:rPr>
      <w:rFonts w:ascii="Calibri" w:hAnsi="Calibri" w:cs="Calibri"/>
    </w:rPr>
  </w:style>
  <w:style w:type="character" w:styleId="WW8Num63z0">
    <w:name w:val="WW8Num63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9"/>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9"/>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9"/>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9"/>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9"/>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9"/>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9"/>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9"/>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9"/>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2023-09-14T21:39:00Z</dcterms:created>
  <dc:creator>linda messersmith</dc:creator>
  <dc:description/>
  <cp:keywords/>
  <dc:language>en-US</dc:language>
  <cp:lastModifiedBy>Kathi</cp:lastModifiedBy>
  <cp:lastPrinted>2020-05-18T16:59:00Z</cp:lastPrinted>
  <dcterms:modified xsi:type="dcterms:W3CDTF">2023-09-14T21:39:00Z</dcterms:modified>
  <cp:revision>2</cp:revision>
  <dc:subject/>
  <dc:title>APPENDIX A</dc:title>
</cp:coreProperties>
</file>