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ind w:left="720" w:right="0"/>
        <w:jc w:val="left"/>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MSR panel</w:t>
      </w:r>
    </w:p>
    <w:p>
      <w:pPr>
        <w:pStyle w:val="HdgSection"/>
        <w:ind w:left="720" w:right="0"/>
        <w:jc w:val="left"/>
        <w:rPr>
          <w:rFonts w:ascii="Calibri" w:hAnsi="Calibri" w:cs="Calibri"/>
          <w:sz w:val="24"/>
          <w:szCs w:val="24"/>
        </w:rPr>
      </w:pPr>
      <w:r>
        <w:rPr>
          <w:rFonts w:cs="Calibri" w:ascii="Calibri" w:hAnsi="Calibri"/>
          <w:sz w:val="24"/>
          <w:szCs w:val="24"/>
        </w:rPr>
      </w:r>
    </w:p>
    <w:p>
      <w:pPr>
        <w:pStyle w:val="HdgSection"/>
        <w:ind w:left="720" w:right="0"/>
        <w:jc w:val="left"/>
        <w:rPr>
          <w:rFonts w:ascii="Calibri" w:hAnsi="Calibri" w:cs="Calibri"/>
          <w:sz w:val="24"/>
          <w:szCs w:val="24"/>
        </w:rPr>
      </w:pPr>
      <w:r>
        <w:rPr>
          <w:rFonts w:cs="Calibri" w:ascii="Calibri" w:hAnsi="Calibri"/>
          <w:sz w:val="24"/>
          <w:szCs w:val="24"/>
        </w:rPr>
      </w:r>
    </w:p>
    <w:p>
      <w:pPr>
        <w:pStyle w:val="ManuSpec1"/>
        <w:numPr>
          <w:ilvl w:val="0"/>
          <w:numId w:val="56"/>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4"/>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56"/>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68"/>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1"/>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69"/>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2.2</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35"/>
        </w:numPr>
        <w:rPr>
          <w:rFonts w:ascii="Calibri" w:hAnsi="Calibri" w:cs="Calibri"/>
          <w:sz w:val="24"/>
          <w:szCs w:val="24"/>
        </w:rPr>
      </w:pPr>
      <w:r>
        <w:rPr>
          <w:rFonts w:cs="Calibri" w:ascii="Calibri" w:hAnsi="Calibri"/>
          <w:sz w:val="24"/>
          <w:szCs w:val="24"/>
        </w:rPr>
        <w:t>Air infiltration:  ASTM E283</w:t>
      </w:r>
    </w:p>
    <w:p>
      <w:pPr>
        <w:pStyle w:val="Normal"/>
        <w:widowControl/>
        <w:numPr>
          <w:ilvl w:val="0"/>
          <w:numId w:val="35"/>
        </w:numPr>
        <w:rPr>
          <w:rFonts w:ascii="Calibri" w:hAnsi="Calibri" w:cs="Calibri"/>
          <w:sz w:val="24"/>
          <w:szCs w:val="24"/>
        </w:rPr>
      </w:pPr>
      <w:r>
        <w:rPr>
          <w:rFonts w:cs="Calibri" w:ascii="Calibri" w:hAnsi="Calibri"/>
          <w:sz w:val="24"/>
          <w:szCs w:val="24"/>
        </w:rPr>
        <w:t>Water Penetration: ASTM E331</w:t>
      </w:r>
    </w:p>
    <w:p>
      <w:pPr>
        <w:pStyle w:val="Normal"/>
        <w:widowControl/>
        <w:numPr>
          <w:ilvl w:val="0"/>
          <w:numId w:val="35"/>
        </w:numPr>
        <w:rPr>
          <w:rFonts w:ascii="Calibri" w:hAnsi="Calibri" w:cs="Calibri"/>
          <w:sz w:val="24"/>
          <w:szCs w:val="24"/>
        </w:rPr>
      </w:pPr>
      <w:r>
        <w:rPr>
          <w:rFonts w:cs="Calibri" w:ascii="Calibri" w:hAnsi="Calibri"/>
          <w:sz w:val="24"/>
          <w:szCs w:val="24"/>
        </w:rPr>
        <w:t>Acoustical Performance:  ASTM E 90</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56"/>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Two coat coil applied, baked on full strength (70% resin, PVDF) fluorocarbon coating:</w:t>
      </w:r>
    </w:p>
    <w:p>
      <w:pPr>
        <w:pStyle w:val="Normal"/>
        <w:widowControl/>
        <w:numPr>
          <w:ilvl w:val="1"/>
          <w:numId w:val="53"/>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3"/>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3"/>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4"/>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4"/>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19"/>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3"/>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3"/>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3"/>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1"/>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ind w:firstLine="720" w:right="0"/>
        <w:rPr>
          <w:rFonts w:ascii="Calibri" w:hAnsi="Calibri" w:cs="Calibri"/>
          <w:sz w:val="24"/>
          <w:szCs w:val="24"/>
        </w:rPr>
      </w:pPr>
      <w:r>
        <w:rPr>
          <w:rFonts w:cs="Calibri" w:ascii="Calibri" w:hAnsi="Calibri"/>
          <w:sz w:val="24"/>
          <w:szCs w:val="24"/>
        </w:rPr>
        <w:t>F. Warranties:</w:t>
      </w:r>
    </w:p>
    <w:p>
      <w:pPr>
        <w:pStyle w:val="Normal"/>
        <w:widowControl/>
        <w:numPr>
          <w:ilvl w:val="0"/>
          <w:numId w:val="28"/>
        </w:numPr>
        <w:rPr>
          <w:rFonts w:ascii="Calibri" w:hAnsi="Calibri" w:cs="Calibri"/>
          <w:sz w:val="24"/>
          <w:szCs w:val="24"/>
        </w:rPr>
      </w:pPr>
      <w:r>
        <w:rPr>
          <w:rFonts w:cs="Calibri" w:ascii="Calibri" w:hAnsi="Calibri"/>
          <w:sz w:val="24"/>
          <w:szCs w:val="24"/>
        </w:rPr>
        <w:t>Substrate Warranty</w:t>
      </w:r>
    </w:p>
    <w:p>
      <w:pPr>
        <w:pStyle w:val="Normal"/>
        <w:widowControl/>
        <w:numPr>
          <w:ilvl w:val="0"/>
          <w:numId w:val="28"/>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3"/>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57"/>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57"/>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3"/>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3"/>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5"/>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5"/>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5"/>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6"/>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6"/>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57"/>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57"/>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0"/>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9"/>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2"/>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2"/>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2"/>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2"/>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McElroy Metal, Inc. offers a standard warranty against defects in product workmanship and materials, including deterioration of metal panel finish. </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7"/>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widowControl/>
        <w:numPr>
          <w:ilvl w:val="0"/>
          <w:numId w:val="37"/>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2"/>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56"/>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56"/>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 MSR.</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8"/>
        </w:numPr>
        <w:rPr>
          <w:rFonts w:ascii="Calibri" w:hAnsi="Calibri" w:cs="Calibri"/>
          <w:sz w:val="24"/>
          <w:szCs w:val="24"/>
        </w:rPr>
      </w:pPr>
      <w:r>
        <w:rPr>
          <w:rFonts w:cs="Calibri" w:ascii="Calibri" w:hAnsi="Calibri"/>
          <w:sz w:val="24"/>
          <w:szCs w:val="24"/>
        </w:rPr>
        <w:t>Basis of Design Product: Subject to compliance with requirements provide McElroy Metal MSR.</w:t>
      </w:r>
    </w:p>
    <w:p>
      <w:pPr>
        <w:pStyle w:val="Normal"/>
        <w:widowControl/>
        <w:numPr>
          <w:ilvl w:val="1"/>
          <w:numId w:val="38"/>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4"/>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4"/>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4"/>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1"/>
        </w:numPr>
        <w:ind w:hanging="0" w:left="0"/>
        <w:jc w:val="both"/>
        <w:rPr>
          <w:rFonts w:ascii="Calibri" w:hAnsi="Calibri" w:cs="Calibri"/>
          <w:sz w:val="24"/>
          <w:szCs w:val="24"/>
        </w:rPr>
      </w:pPr>
      <w:r>
        <w:rPr>
          <w:rFonts w:cs="Calibri" w:ascii="Calibri" w:hAnsi="Calibri"/>
          <w:sz w:val="24"/>
          <w:szCs w:val="24"/>
        </w:rPr>
        <w:t>McElroy Metal MSR (McElroy Shadow Rib):</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4600" w:leader="none"/>
        </w:tabs>
        <w:ind w:hanging="0" w:left="0"/>
        <w:rPr>
          <w:rFonts w:ascii="Calibri" w:hAnsi="Calibri" w:cs="Calibri"/>
          <w:color w:val="FF0000"/>
          <w:sz w:val="24"/>
          <w:szCs w:val="24"/>
        </w:rPr>
      </w:pPr>
      <w:r>
        <w:rPr>
          <w:rFonts w:cs="Calibri" w:ascii="Calibri" w:hAnsi="Calibri"/>
          <w:color w:val="FF0000"/>
          <w:sz w:val="24"/>
          <w:szCs w:val="24"/>
        </w:rPr>
        <w:tab/>
        <w:t xml:space="preserve">                 Specifier Note: Edit paragraph below. </w:t>
        <w:tab/>
      </w:r>
    </w:p>
    <w:p>
      <w:pPr>
        <w:pStyle w:val="ManuSpec2"/>
        <w:numPr>
          <w:ilvl w:val="0"/>
          <w:numId w:val="0"/>
        </w:numPr>
        <w:tabs>
          <w:tab w:val="left" w:pos="504" w:leader="none"/>
          <w:tab w:val="left" w:pos="4600" w:leader="none"/>
        </w:tabs>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 xml:space="preserve">Profile: Major longitudinal rib 1 1/2" (38 mm) deep with male seam 2.97” (75.43 mm) deep and female seam 3” (76.19 mm) deep at longitudinal panel edges. </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Size: 16" (406 mm) cover width, lengths indicated on drawings.</w:t>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rFonts w:ascii="Calibri" w:hAnsi="Calibri" w:cs="Calibri"/>
          <w:sz w:val="24"/>
          <w:szCs w:val="24"/>
        </w:rPr>
      </w:pPr>
      <w:r>
        <w:rPr>
          <w:rFonts w:cs="Calibri" w:ascii="Calibri" w:hAnsi="Calibri"/>
          <w:sz w:val="24"/>
          <w:szCs w:val="24"/>
        </w:rPr>
        <w:t xml:space="preserve">A. </w:t>
        <w:tab/>
        <w:t>Material: Galvalume steel sheet conforming to ASTM A792, AZ55 coating for bare; AZ50 coating for painted; [24 or 26] gauge sheet thickness.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59"/>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59"/>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59"/>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59"/>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59"/>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59"/>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59"/>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sz w:val="24"/>
          <w:szCs w:val="24"/>
        </w:rPr>
        <w:t>G60</w:t>
      </w:r>
      <w:r>
        <w:rPr>
          <w:rStyle w:val="SI"/>
          <w:rFonts w:cs="Calibri" w:ascii="Calibri" w:hAnsi="Calibri"/>
          <w:sz w:val="24"/>
          <w:szCs w:val="24"/>
        </w:rPr>
        <w:t xml:space="preserve"> (Z180)</w:t>
      </w:r>
      <w:r>
        <w:rPr>
          <w:rFonts w:cs="Calibri" w:ascii="Calibri" w:hAnsi="Calibri"/>
          <w:sz w:val="24"/>
          <w:szCs w:val="24"/>
        </w:rPr>
        <w:t xml:space="preserve"> hot-dip galvanized zinc coating.</w:t>
      </w:r>
    </w:p>
    <w:p>
      <w:pPr>
        <w:pStyle w:val="PR1"/>
        <w:numPr>
          <w:ilvl w:val="4"/>
          <w:numId w:val="59"/>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59"/>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pPr>
      <w:r>
        <w:rPr>
          <w:rFonts w:cs="Calibri" w:ascii="Calibri" w:hAnsi="Calibri"/>
          <w:color w:val="FF0000"/>
          <w:sz w:val="24"/>
          <w:szCs w:val="24"/>
        </w:rPr>
        <w:t>Specifier Note:  Select from finish options below.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7"/>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7"/>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60"/>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0"/>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0"/>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47"/>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ind w:left="1080" w:right="0"/>
        <w:rPr>
          <w:rFonts w:ascii="Calibri" w:hAnsi="Calibri" w:cs="Calibri"/>
          <w:sz w:val="24"/>
          <w:szCs w:val="24"/>
        </w:rPr>
      </w:pPr>
      <w:r>
        <w:rPr>
          <w:rFonts w:cs="Calibri" w:ascii="Calibri" w:hAnsi="Calibri"/>
          <w:sz w:val="24"/>
          <w:szCs w:val="24"/>
        </w:rPr>
        <w:t>B.</w:t>
        <w:tab/>
        <w:t>Bare Galvalume steel sheet conforming to ASTM A792, AZ55</w:t>
      </w:r>
      <w:r>
        <w:rPr/>
        <w:t xml:space="preserve"> </w:t>
      </w:r>
    </w:p>
    <w:p>
      <w:pPr>
        <w:pStyle w:val="Normal"/>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48"/>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rFonts w:ascii="Calibri" w:hAnsi="Calibri" w:cs="Calibri"/>
          <w:sz w:val="24"/>
          <w:szCs w:val="24"/>
        </w:rPr>
      </w:pPr>
      <w:r>
        <w:rPr>
          <w:rFonts w:cs="Calibri" w:ascii="Calibri" w:hAnsi="Calibri"/>
          <w:sz w:val="24"/>
          <w:szCs w:val="24"/>
        </w:rPr>
        <w:t>2. Plywood Deck: Refer to Division 6 Rough Carpentry Section</w:t>
      </w:r>
    </w:p>
    <w:p>
      <w:pPr>
        <w:pStyle w:val="Normal"/>
        <w:ind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5"/>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0"/>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5"/>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8"/>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6"/>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6"/>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8"/>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7"/>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7"/>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7"/>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7"/>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1"/>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2"/>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2"/>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2"/>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2"/>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2"/>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2"/>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2"/>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2"/>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2"/>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2"/>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2"/>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2"/>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5"/>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5"/>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5"/>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1"/>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1"/>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1"/>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5"/>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5"/>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5"/>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5"/>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5"/>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0"/>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0"/>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5"/>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0"/>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0"/>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0"/>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2"/>
        </w:numPr>
        <w:rPr>
          <w:rFonts w:ascii="Calibri" w:hAnsi="Calibri" w:cs="Calibri"/>
          <w:sz w:val="24"/>
          <w:szCs w:val="24"/>
        </w:rPr>
      </w:pPr>
      <w:r>
        <w:rPr>
          <w:rFonts w:cs="Calibri" w:ascii="Calibri" w:hAnsi="Calibri"/>
          <w:sz w:val="24"/>
          <w:szCs w:val="24"/>
        </w:rPr>
        <w:t>Substrate boards</w:t>
      </w:r>
    </w:p>
    <w:p>
      <w:pPr>
        <w:pStyle w:val="Normal"/>
        <w:widowControl/>
        <w:numPr>
          <w:ilvl w:val="0"/>
          <w:numId w:val="46"/>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46"/>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4"/>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4"/>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4"/>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3"/>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3"/>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4"/>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4"/>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4"/>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9"/>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15</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decimal"/>
      <w:lvlText w:val="%1."/>
      <w:lvlJc w:val="left"/>
      <w:pPr>
        <w:tabs>
          <w:tab w:val="num" w:pos="0"/>
        </w:tabs>
        <w:ind w:left="1800" w:hanging="360"/>
      </w:pPr>
    </w:lvl>
  </w:abstractNum>
  <w:abstractNum w:abstractNumId="16">
    <w:lvl w:ilvl="0">
      <w:start w:val="1"/>
      <w:numFmt w:val="decimal"/>
      <w:lvlText w:val="%1."/>
      <w:lvlJc w:val="left"/>
      <w:pPr>
        <w:tabs>
          <w:tab w:val="num" w:pos="0"/>
        </w:tabs>
        <w:ind w:left="1800" w:hanging="360"/>
      </w:pPr>
      <w:rPr/>
    </w:lvl>
  </w:abstractNum>
  <w:abstractNum w:abstractNumId="17">
    <w:lvl w:ilvl="0">
      <w:start w:val="1"/>
      <w:numFmt w:val="lowerLetter"/>
      <w:lvlText w:val="%1."/>
      <w:lvlJc w:val="left"/>
      <w:pPr>
        <w:tabs>
          <w:tab w:val="num" w:pos="0"/>
        </w:tabs>
        <w:ind w:left="2520" w:hanging="360"/>
      </w:pPr>
    </w:lvl>
  </w:abstractNum>
  <w:abstractNum w:abstractNumId="18">
    <w:lvl w:ilvl="0">
      <w:start w:val="1"/>
      <w:numFmt w:val="decimal"/>
      <w:lvlText w:val="%1."/>
      <w:lvlJc w:val="left"/>
      <w:pPr>
        <w:tabs>
          <w:tab w:val="num" w:pos="0"/>
        </w:tabs>
        <w:ind w:left="1800" w:hanging="360"/>
      </w:pPr>
      <w:r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lvl w:ilvl="0">
      <w:start w:val="1"/>
      <w:numFmt w:val="upperLetter"/>
      <w:lvlText w:val="%1."/>
      <w:lvlJc w:val="left"/>
      <w:pPr>
        <w:tabs>
          <w:tab w:val="num" w:pos="0"/>
        </w:tabs>
        <w:ind w:left="1080" w:hanging="360"/>
      </w:pPr>
      <w:rPr/>
    </w:lvl>
  </w:abstractNum>
  <w:abstractNum w:abstractNumId="22">
    <w:lvl w:ilvl="0">
      <w:start w:val="1"/>
      <w:numFmt w:val="decimal"/>
      <w:lvlText w:val="%1."/>
      <w:lvlJc w:val="left"/>
      <w:pPr>
        <w:tabs>
          <w:tab w:val="num" w:pos="0"/>
        </w:tabs>
        <w:ind w:left="180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lvl>
  </w:abstractNum>
  <w:abstractNum w:abstractNumId="2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6">
    <w:lvl w:ilvl="0">
      <w:start w:val="1"/>
      <w:numFmt w:val="upperLetter"/>
      <w:lvlText w:val="%1."/>
      <w:lvlJc w:val="left"/>
      <w:pPr>
        <w:tabs>
          <w:tab w:val="num" w:pos="0"/>
        </w:tabs>
        <w:ind w:left="1080" w:hanging="360"/>
      </w:pPr>
    </w:lvl>
  </w:abstractNum>
  <w:abstractNum w:abstractNumId="27">
    <w:lvl w:ilvl="0">
      <w:start w:val="1"/>
      <w:numFmt w:val="upperLetter"/>
      <w:lvlText w:val="%1."/>
      <w:lvlJc w:val="left"/>
      <w:pPr>
        <w:tabs>
          <w:tab w:val="num" w:pos="0"/>
        </w:tabs>
        <w:ind w:left="1080" w:hanging="360"/>
      </w:pPr>
      <w:rPr>
        <w:rFonts w:ascii="Calibri" w:hAnsi="Calibri" w:cs="Calibri"/>
      </w:rPr>
    </w:lvl>
  </w:abstractNum>
  <w:abstractNum w:abstractNumId="28">
    <w:lvl w:ilvl="0">
      <w:start w:val="1"/>
      <w:numFmt w:val="decimal"/>
      <w:lvlText w:val="%1."/>
      <w:lvlJc w:val="left"/>
      <w:pPr>
        <w:tabs>
          <w:tab w:val="num" w:pos="0"/>
        </w:tabs>
        <w:ind w:left="1890" w:hanging="360"/>
      </w:pPr>
    </w:lvl>
  </w:abstractNum>
  <w:abstractNum w:abstractNumId="29">
    <w:lvl w:ilvl="0">
      <w:start w:val="1"/>
      <w:numFmt w:val="upperLetter"/>
      <w:lvlText w:val="%1."/>
      <w:lvlJc w:val="left"/>
      <w:pPr>
        <w:tabs>
          <w:tab w:val="num" w:pos="0"/>
        </w:tabs>
        <w:ind w:left="1080" w:hanging="360"/>
      </w:pPr>
      <w:rPr/>
    </w:lvl>
  </w:abstractNum>
  <w:abstractNum w:abstractNumId="30">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1">
    <w:lvl w:ilvl="0">
      <w:start w:val="1"/>
      <w:numFmt w:val="upperLetter"/>
      <w:lvlText w:val="%1."/>
      <w:lvlJc w:val="left"/>
      <w:pPr>
        <w:tabs>
          <w:tab w:val="num" w:pos="0"/>
        </w:tabs>
        <w:ind w:left="1080" w:hanging="360"/>
      </w:pPr>
      <w:rPr/>
    </w:lvl>
  </w:abstractNum>
  <w:abstractNum w:abstractNumId="32">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3">
    <w:lvl w:ilvl="0">
      <w:start w:val="1"/>
      <w:numFmt w:val="decimal"/>
      <w:lvlText w:val="%1."/>
      <w:lvlJc w:val="left"/>
      <w:pPr>
        <w:tabs>
          <w:tab w:val="num" w:pos="0"/>
        </w:tabs>
        <w:ind w:left="1800" w:hanging="360"/>
      </w:pPr>
      <w:rPr/>
    </w:lvl>
  </w:abstractNum>
  <w:abstractNum w:abstractNumId="34">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5">
    <w:lvl w:ilvl="0">
      <w:start w:val="1"/>
      <w:numFmt w:val="decimal"/>
      <w:lvlText w:val="%1."/>
      <w:lvlJc w:val="left"/>
      <w:pPr>
        <w:tabs>
          <w:tab w:val="num" w:pos="0"/>
        </w:tabs>
        <w:ind w:left="1800" w:hanging="360"/>
      </w:pPr>
    </w:lvl>
  </w:abstractNum>
  <w:abstractNum w:abstractNumId="36">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7">
    <w:lvl w:ilvl="0">
      <w:start w:val="1"/>
      <w:numFmt w:val="decimal"/>
      <w:lvlText w:val="%1."/>
      <w:lvlJc w:val="left"/>
      <w:pPr>
        <w:tabs>
          <w:tab w:val="num" w:pos="0"/>
        </w:tabs>
        <w:ind w:left="1800" w:hanging="360"/>
      </w:pPr>
      <w:rPr/>
    </w:lvl>
  </w:abstractNum>
  <w:abstractNum w:abstractNumId="38">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9">
    <w:lvl w:ilvl="0">
      <w:start w:val="1"/>
      <w:numFmt w:val="decimal"/>
      <w:lvlText w:val="%1."/>
      <w:lvlJc w:val="left"/>
      <w:pPr>
        <w:tabs>
          <w:tab w:val="num" w:pos="0"/>
        </w:tabs>
        <w:ind w:left="1800" w:hanging="360"/>
      </w:pPr>
      <w:rPr/>
    </w:lvl>
  </w:abstractNum>
  <w:abstractNum w:abstractNumId="40">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1">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2">
    <w:lvl w:ilvl="0">
      <w:start w:val="1"/>
      <w:numFmt w:val="lowerLetter"/>
      <w:lvlText w:val="%1."/>
      <w:lvlJc w:val="left"/>
      <w:pPr>
        <w:tabs>
          <w:tab w:val="num" w:pos="0"/>
        </w:tabs>
        <w:ind w:left="2520" w:hanging="360"/>
      </w:pPr>
    </w:lvl>
  </w:abstractNum>
  <w:abstractNum w:abstractNumId="43">
    <w:lvl w:ilvl="0">
      <w:start w:val="1"/>
      <w:numFmt w:val="upperLetter"/>
      <w:lvlText w:val="%1."/>
      <w:lvlJc w:val="left"/>
      <w:pPr>
        <w:tabs>
          <w:tab w:val="num" w:pos="0"/>
        </w:tabs>
        <w:ind w:left="990" w:hanging="360"/>
      </w:pPr>
      <w:rPr/>
    </w:lvl>
  </w:abstractNum>
  <w:abstractNum w:abstractNumId="44">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5">
    <w:lvl w:ilvl="0">
      <w:start w:val="1"/>
      <w:numFmt w:val="upperLetter"/>
      <w:lvlText w:val="%1."/>
      <w:lvlJc w:val="left"/>
      <w:pPr>
        <w:tabs>
          <w:tab w:val="num" w:pos="0"/>
        </w:tabs>
        <w:ind w:left="1080" w:hanging="360"/>
      </w:pPr>
      <w:rPr/>
    </w:lvl>
  </w:abstractNum>
  <w:abstractNum w:abstractNumId="46">
    <w:lvl w:ilvl="0">
      <w:start w:val="1"/>
      <w:numFmt w:val="lowerLetter"/>
      <w:lvlText w:val="%1."/>
      <w:lvlJc w:val="left"/>
      <w:pPr>
        <w:tabs>
          <w:tab w:val="num" w:pos="0"/>
        </w:tabs>
        <w:ind w:left="2430" w:hanging="360"/>
      </w:pPr>
    </w:lvl>
  </w:abstractNum>
  <w:abstractNum w:abstractNumId="47">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8">
    <w:lvl w:ilvl="0">
      <w:start w:val="1"/>
      <w:numFmt w:val="upperLetter"/>
      <w:lvlText w:val="%1."/>
      <w:lvlJc w:val="left"/>
      <w:pPr>
        <w:tabs>
          <w:tab w:val="num" w:pos="0"/>
        </w:tabs>
        <w:ind w:left="1080" w:hanging="360"/>
      </w:pPr>
      <w:rPr/>
    </w:lvl>
  </w:abstractNum>
  <w:abstractNum w:abstractNumId="49">
    <w:lvl w:ilvl="0">
      <w:start w:val="1"/>
      <w:numFmt w:val="upperLetter"/>
      <w:lvlText w:val="%1."/>
      <w:lvlJc w:val="left"/>
      <w:pPr>
        <w:tabs>
          <w:tab w:val="num" w:pos="0"/>
        </w:tabs>
        <w:ind w:left="1080" w:hanging="360"/>
      </w:pPr>
      <w:rPr/>
    </w:lvl>
  </w:abstractNum>
  <w:abstractNum w:abstractNumId="50">
    <w:lvl w:ilvl="0">
      <w:start w:val="1"/>
      <w:numFmt w:val="upperLetter"/>
      <w:lvlText w:val="%1."/>
      <w:lvlJc w:val="left"/>
      <w:pPr>
        <w:tabs>
          <w:tab w:val="num" w:pos="0"/>
        </w:tabs>
        <w:ind w:left="1080" w:hanging="360"/>
      </w:pPr>
      <w:rPr/>
    </w:lvl>
  </w:abstractNum>
  <w:abstractNum w:abstractNumId="51">
    <w:lvl w:ilvl="0">
      <w:start w:val="1"/>
      <w:numFmt w:val="decimal"/>
      <w:lvlText w:val="%1."/>
      <w:lvlJc w:val="left"/>
      <w:pPr>
        <w:tabs>
          <w:tab w:val="num" w:pos="0"/>
        </w:tabs>
        <w:ind w:left="1800" w:hanging="360"/>
      </w:pPr>
      <w:rPr/>
    </w:lvl>
  </w:abstractNum>
  <w:abstractNum w:abstractNumId="52">
    <w:lvl w:ilvl="0">
      <w:start w:val="1"/>
      <w:numFmt w:val="decimal"/>
      <w:lvlText w:val="%1."/>
      <w:lvlJc w:val="left"/>
      <w:pPr>
        <w:tabs>
          <w:tab w:val="num" w:pos="0"/>
        </w:tabs>
        <w:ind w:left="1800" w:hanging="360"/>
      </w:pPr>
      <w:rPr/>
    </w:lvl>
  </w:abstractNum>
  <w:abstractNum w:abstractNumId="53">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4">
    <w:lvl w:ilvl="0">
      <w:start w:val="1"/>
      <w:numFmt w:val="upperLetter"/>
      <w:lvlText w:val="%1."/>
      <w:lvlJc w:val="left"/>
      <w:pPr>
        <w:tabs>
          <w:tab w:val="num" w:pos="0"/>
        </w:tabs>
        <w:ind w:left="1080" w:hanging="360"/>
      </w:pPr>
      <w:rPr>
        <w:sz w:val="24"/>
        <w:szCs w:val="24"/>
        <w:rFonts w:ascii="Calibri" w:hAnsi="Calibri" w:cs="Calibri"/>
      </w:rPr>
    </w:lvl>
  </w:abstractNum>
  <w:abstractNum w:abstractNumId="55">
    <w:lvl w:ilvl="0">
      <w:start w:val="1"/>
      <w:numFmt w:val="upperLetter"/>
      <w:lvlText w:val="%1."/>
      <w:lvlJc w:val="left"/>
      <w:pPr>
        <w:tabs>
          <w:tab w:val="num" w:pos="0"/>
        </w:tabs>
        <w:ind w:left="1080" w:hanging="360"/>
      </w:pPr>
      <w:rPr/>
    </w:lvl>
  </w:abstractNum>
  <w:abstractNum w:abstractNumId="56">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57">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8">
    <w:lvl w:ilvl="0">
      <w:start w:val="1"/>
      <w:numFmt w:val="decimal"/>
      <w:lvlText w:val="%1."/>
      <w:lvlJc w:val="left"/>
      <w:pPr>
        <w:tabs>
          <w:tab w:val="num" w:pos="0"/>
        </w:tabs>
        <w:ind w:left="1800" w:hanging="360"/>
      </w:pPr>
    </w:lvl>
  </w:abstractNum>
  <w:abstractNum w:abstractNumId="59">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60">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1">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2">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3">
    <w:lvl w:ilvl="0">
      <w:start w:val="1"/>
      <w:numFmt w:val="decimal"/>
      <w:lvlText w:val="%1."/>
      <w:lvlJc w:val="left"/>
      <w:pPr>
        <w:tabs>
          <w:tab w:val="num" w:pos="0"/>
        </w:tabs>
        <w:ind w:left="1800" w:hanging="360"/>
      </w:pPr>
      <w:rPr/>
    </w:lvl>
  </w:abstractNum>
  <w:abstractNum w:abstractNumId="64">
    <w:lvl w:ilvl="0">
      <w:start w:val="1"/>
      <w:numFmt w:val="lowerLetter"/>
      <w:lvlText w:val="%1."/>
      <w:lvlJc w:val="left"/>
      <w:pPr>
        <w:tabs>
          <w:tab w:val="num" w:pos="0"/>
        </w:tabs>
        <w:ind w:left="2430" w:hanging="360"/>
      </w:pPr>
    </w:lvl>
  </w:abstractNum>
  <w:abstractNum w:abstractNumId="65">
    <w:lvl w:ilvl="0">
      <w:start w:val="1"/>
      <w:numFmt w:val="decimal"/>
      <w:lvlText w:val="%1."/>
      <w:lvlJc w:val="left"/>
      <w:pPr>
        <w:tabs>
          <w:tab w:val="num" w:pos="0"/>
        </w:tabs>
        <w:ind w:left="1800" w:hanging="360"/>
      </w:pPr>
      <w:rPr/>
    </w:lvl>
  </w:abstractNum>
  <w:abstractNum w:abstractNumId="66">
    <w:lvl w:ilvl="0">
      <w:start w:val="1"/>
      <w:numFmt w:val="upperLetter"/>
      <w:lvlText w:val="%1."/>
      <w:lvlJc w:val="left"/>
      <w:pPr>
        <w:tabs>
          <w:tab w:val="num" w:pos="0"/>
        </w:tabs>
        <w:ind w:left="1080" w:hanging="360"/>
      </w:pPr>
      <w:rPr/>
    </w:lvl>
  </w:abstractNum>
  <w:abstractNum w:abstractNumId="6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56"/>
    <w:lvlOverride w:ilvl="0">
      <w:startOverride w:val="1"/>
    </w:lvlOverride>
    <w:lvlOverride w:ilvl="1">
      <w:startOverride w:val="1"/>
    </w:lvlOverride>
    <w:lvlOverride w:ilvl="2">
      <w:startOverride w:val="1"/>
    </w:lvlOverride>
    <w:lvlOverride w:ilvl="3">
      <w:startOverride w:val="1"/>
    </w:lvlOverride>
  </w:num>
  <w:num w:numId="69">
    <w:abstractNumId w:val="56"/>
    <w:lvlOverride w:ilvl="0">
      <w:startOverride w:val="1"/>
    </w:lvlOverride>
    <w:lvlOverride w:ilvl="1">
      <w:startOverride w:val="1"/>
    </w:lvlOverride>
    <w:lvlOverride w:ilvl="2">
      <w:startOverride w:val="1"/>
    </w:lvlOverride>
  </w:num>
  <w:num w:numId="70">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1">
    <w:abstractNumId w:val="56"/>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7z0">
    <w:name w:val="WW8Num17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8z0">
    <w:name w:val="WW8Num28z0"/>
    <w:qFormat/>
    <w:rPr>
      <w:rFonts w:ascii="Calibri" w:hAnsi="Calibri" w:cs="Calibri"/>
    </w:rPr>
  </w:style>
  <w:style w:type="character" w:styleId="WW8Num31z0">
    <w:name w:val="WW8Num31z0"/>
    <w:qFormat/>
    <w:rPr/>
  </w:style>
  <w:style w:type="character" w:styleId="WW8Num33z0">
    <w:name w:val="WW8Num33z0"/>
    <w:qFormat/>
    <w:rPr/>
  </w:style>
  <w:style w:type="character" w:styleId="WW8Num35z0">
    <w:name w:val="WW8Num35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Calibri" w:hAnsi="Calibri" w:cs="Calibri"/>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Calibri" w:hAnsi="Calibri" w:cs="Calibri"/>
      <w:sz w:val="24"/>
      <w:szCs w:val="24"/>
    </w:rPr>
  </w:style>
  <w:style w:type="character" w:styleId="WW8Num60z0">
    <w:name w:val="WW8Num60z0"/>
    <w:qFormat/>
    <w:rPr/>
  </w:style>
  <w:style w:type="character" w:styleId="WW8Num61z2">
    <w:name w:val="WW8Num61z2"/>
    <w:qFormat/>
    <w:rPr>
      <w:rFonts w:ascii="Calibri" w:hAnsi="Calibri" w:eastAsia="Times New Roman" w:cs="Calibri"/>
    </w:rPr>
  </w:style>
  <w:style w:type="character" w:styleId="WW8Num62z0">
    <w:name w:val="WW8Num62z0"/>
    <w:qFormat/>
    <w:rPr/>
  </w:style>
  <w:style w:type="character" w:styleId="WW8Num67z0">
    <w:name w:val="WW8Num67z0"/>
    <w:qFormat/>
    <w:rPr>
      <w:rFonts w:ascii="Calibri" w:hAnsi="Calibri" w:cs="Calibri"/>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56"/>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56"/>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56"/>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56"/>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56"/>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56"/>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56"/>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56"/>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56"/>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2023-09-14T21:35:00Z</dcterms:created>
  <dc:creator>linda messersmith</dc:creator>
  <dc:description/>
  <cp:keywords/>
  <dc:language>en-US</dc:language>
  <cp:lastModifiedBy>Kathi</cp:lastModifiedBy>
  <cp:lastPrinted>2020-05-18T16:59:00Z</cp:lastPrinted>
  <dcterms:modified xsi:type="dcterms:W3CDTF">2023-09-14T21:35:00Z</dcterms:modified>
  <cp:revision>2</cp:revision>
  <dc:subject/>
  <dc:title>APPENDIX A</dc:title>
</cp:coreProperties>
</file>