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Multi-cor</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60"/>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8"/>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2"/>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numPr>
          <w:ilvl w:val="0"/>
          <w:numId w:val="36"/>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6"/>
        </w:numPr>
        <w:rPr>
          <w:rFonts w:ascii="Calibri" w:hAnsi="Calibri" w:cs="Calibri"/>
          <w:sz w:val="24"/>
          <w:szCs w:val="24"/>
        </w:rPr>
      </w:pPr>
      <w:r>
        <w:rPr>
          <w:rFonts w:cs="Calibri" w:ascii="Calibri" w:hAnsi="Calibri"/>
          <w:sz w:val="24"/>
          <w:szCs w:val="24"/>
        </w:rPr>
        <w:t>Florida State Approval</w:t>
      </w:r>
    </w:p>
    <w:p>
      <w:pPr>
        <w:pStyle w:val="Normal"/>
        <w:numPr>
          <w:ilvl w:val="0"/>
          <w:numId w:val="36"/>
        </w:numPr>
        <w:rPr>
          <w:rFonts w:ascii="Calibri" w:hAnsi="Calibri" w:cs="Calibri"/>
          <w:sz w:val="24"/>
          <w:szCs w:val="24"/>
        </w:rPr>
      </w:pPr>
      <w:r>
        <w:rPr>
          <w:rFonts w:cs="Calibri" w:ascii="Calibri" w:hAnsi="Calibri"/>
          <w:sz w:val="24"/>
          <w:szCs w:val="24"/>
        </w:rPr>
        <w:t>Texas Department of Insurance</w:t>
      </w:r>
    </w:p>
    <w:p>
      <w:pPr>
        <w:pStyle w:val="Normal"/>
        <w:ind w:left="180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60"/>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7"/>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7"/>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7"/>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4"/>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4"/>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7"/>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9"/>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9"/>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9"/>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4"/>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6"/>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6"/>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70"/>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60"/>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60"/>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Multi-Cor.</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Multi-Cor.</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5"/>
        </w:numPr>
        <w:ind w:hanging="0" w:left="0"/>
        <w:jc w:val="both"/>
        <w:rPr>
          <w:rFonts w:ascii="Calibri" w:hAnsi="Calibri" w:cs="Calibri"/>
          <w:sz w:val="24"/>
          <w:szCs w:val="24"/>
        </w:rPr>
      </w:pPr>
      <w:r>
        <w:rPr>
          <w:rFonts w:cs="Calibri" w:ascii="Calibri" w:hAnsi="Calibri"/>
          <w:sz w:val="24"/>
          <w:szCs w:val="24"/>
        </w:rPr>
        <w:t>McElroy Metal Multi-Cor Corrugated Panels:</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Profile: Longitudinal ribs 7/8" (22.2 mm) deep, spaced 2.67" (68 mm) on center, 35 1/2" (902 mm) sheet width.</w:t>
      </w:r>
    </w:p>
    <w:p>
      <w:pPr>
        <w:pStyle w:val="ManuSpec2"/>
        <w:numPr>
          <w:ilvl w:val="3"/>
          <w:numId w:val="60"/>
        </w:numPr>
        <w:ind w:hanging="0" w:left="0"/>
        <w:jc w:val="both"/>
        <w:rPr>
          <w:rFonts w:ascii="Calibri" w:hAnsi="Calibri" w:cs="Calibri"/>
          <w:sz w:val="24"/>
          <w:szCs w:val="24"/>
        </w:rPr>
      </w:pPr>
      <w:r>
        <w:rPr>
          <w:rFonts w:cs="Calibri" w:ascii="Calibri" w:hAnsi="Calibri"/>
          <w:sz w:val="24"/>
          <w:szCs w:val="24"/>
        </w:rPr>
        <w:t>Size: 31 3/8" (813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3"/>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3"/>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3"/>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3"/>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3"/>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3"/>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3"/>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3"/>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3"/>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4"/>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4"/>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1"/>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1"/>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1"/>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5"/>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3"/>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3"/>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2"/>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2"/>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6"/>
        </w:numPr>
        <w:rPr>
          <w:rFonts w:ascii="Calibri" w:hAnsi="Calibri" w:cs="Calibri"/>
          <w:sz w:val="24"/>
          <w:szCs w:val="24"/>
        </w:rPr>
      </w:pPr>
      <w:r>
        <w:rPr>
          <w:rFonts w:cs="Calibri" w:ascii="Calibri" w:hAnsi="Calibri"/>
          <w:sz w:val="24"/>
          <w:szCs w:val="24"/>
        </w:rPr>
        <w:t>Substrate boards</w:t>
      </w:r>
    </w:p>
    <w:p>
      <w:pPr>
        <w:pStyle w:val="Normal"/>
        <w:widowControl/>
        <w:numPr>
          <w:ilvl w:val="0"/>
          <w:numId w:val="50"/>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50"/>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8"/>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lowerLetter"/>
      <w:lvlText w:val="%1."/>
      <w:lvlJc w:val="left"/>
      <w:pPr>
        <w:tabs>
          <w:tab w:val="num" w:pos="0"/>
        </w:tabs>
        <w:ind w:left="2520" w:hanging="36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lowerLetter"/>
      <w:lvlText w:val="%1."/>
      <w:lvlJc w:val="left"/>
      <w:pPr>
        <w:tabs>
          <w:tab w:val="num" w:pos="0"/>
        </w:tabs>
        <w:ind w:left="243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4">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6">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lowerLetter"/>
      <w:lvlText w:val="%1."/>
      <w:lvlJc w:val="left"/>
      <w:pPr>
        <w:tabs>
          <w:tab w:val="num" w:pos="0"/>
        </w:tabs>
        <w:ind w:left="2430" w:hanging="36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upperLetter"/>
      <w:lvlText w:val="%1."/>
      <w:lvlJc w:val="left"/>
      <w:pPr>
        <w:tabs>
          <w:tab w:val="num" w:pos="0"/>
        </w:tabs>
        <w:ind w:left="1080" w:hanging="360"/>
      </w:pPr>
      <w:rPr/>
    </w:lvl>
  </w:abstractNum>
  <w:abstractNum w:abstractNumId="7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60"/>
    <w:lvlOverride w:ilvl="0">
      <w:startOverride w:val="1"/>
    </w:lvlOverride>
    <w:lvlOverride w:ilvl="1">
      <w:startOverride w:val="1"/>
    </w:lvlOverride>
    <w:lvlOverride w:ilvl="2">
      <w:startOverride w:val="1"/>
    </w:lvlOverride>
    <w:lvlOverride w:ilvl="3">
      <w:startOverride w:val="1"/>
    </w:lvlOverride>
  </w:num>
  <w:num w:numId="73">
    <w:abstractNumId w:val="60"/>
    <w:lvlOverride w:ilvl="0">
      <w:startOverride w:val="1"/>
    </w:lvlOverride>
    <w:lvlOverride w:ilvl="1">
      <w:startOverride w:val="1"/>
    </w:lvlOverride>
    <w:lvlOverride w:ilvl="2">
      <w:startOverride w:val="1"/>
    </w:lvlOverride>
  </w:num>
  <w:num w:numId="74">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5">
    <w:abstractNumId w:val="60"/>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2023-09-14T21:26:00Z</dcterms:created>
  <dc:creator>linda messersmith</dc:creator>
  <dc:description/>
  <cp:keywords/>
  <dc:language>en-US</dc:language>
  <cp:lastModifiedBy>Kathi</cp:lastModifiedBy>
  <cp:lastPrinted>2020-05-18T16:59:00Z</cp:lastPrinted>
  <dcterms:modified xsi:type="dcterms:W3CDTF">2023-09-14T21:26:00Z</dcterms:modified>
  <cp:revision>2</cp:revision>
  <dc:subject/>
  <dc:title>APPENDIX A</dc:title>
</cp:coreProperties>
</file>